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F07B36" w:rsidR="00136C15" w:rsidP="00172B1F" w:rsidRDefault="00136C15" w14:paraId="5F7473CB" wp14:textId="77777777">
      <w:pPr>
        <w:ind w:left="357"/>
        <w:contextualSpacing/>
        <w:jc w:val="right"/>
        <w:rPr>
          <w:b/>
        </w:rPr>
      </w:pPr>
      <w:r w:rsidRPr="00F07B36">
        <w:rPr>
          <w:b/>
        </w:rPr>
        <w:t>Приложение 1</w:t>
      </w:r>
    </w:p>
    <w:p xmlns:wp14="http://schemas.microsoft.com/office/word/2010/wordml" w:rsidR="00136C15" w:rsidP="00172B1F" w:rsidRDefault="00136C15" w14:paraId="51AB75FD" wp14:textId="77777777">
      <w:pPr>
        <w:ind w:left="357"/>
        <w:contextualSpacing/>
        <w:jc w:val="right"/>
      </w:pPr>
      <w:r w:rsidRPr="00F07B36">
        <w:t xml:space="preserve">к описанию маршрута </w:t>
      </w:r>
    </w:p>
    <w:p xmlns:wp14="http://schemas.microsoft.com/office/word/2010/wordml" w:rsidRPr="00F07B36" w:rsidR="00136C15" w:rsidP="00172B1F" w:rsidRDefault="00136C15" w14:paraId="4A2C320E" wp14:textId="77777777">
      <w:pPr>
        <w:ind w:left="357"/>
        <w:contextualSpacing/>
        <w:jc w:val="right"/>
      </w:pPr>
      <w:r w:rsidRPr="00F07B36">
        <w:t>туристского похода</w:t>
      </w:r>
    </w:p>
    <w:p xmlns:wp14="http://schemas.microsoft.com/office/word/2010/wordml" w:rsidR="00136C15" w:rsidP="00456697" w:rsidRDefault="00136C15" w14:paraId="672A6659" wp14:textId="77777777">
      <w:pPr>
        <w:ind w:left="360"/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0A37501D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AF65CA" w14:paraId="54D2735F" wp14:textId="77777777">
      <w:pPr>
        <w:contextualSpacing/>
        <w:jc w:val="both"/>
        <w:rPr>
          <w:sz w:val="28"/>
        </w:rPr>
      </w:pPr>
      <w:r>
        <w:rPr>
          <w:sz w:val="28"/>
        </w:rPr>
        <w:t>Республиканская детско-молодежная общественная организация волонтеров</w:t>
      </w:r>
      <w:r w:rsidRPr="00385222" w:rsidR="00136C15">
        <w:rPr>
          <w:sz w:val="28"/>
        </w:rPr>
        <w:t xml:space="preserve"> Кабардино-Балкарской Республики</w:t>
      </w:r>
      <w:r>
        <w:rPr>
          <w:sz w:val="28"/>
        </w:rPr>
        <w:t xml:space="preserve"> «Помоги ближнему»</w:t>
      </w:r>
    </w:p>
    <w:p xmlns:wp14="http://schemas.microsoft.com/office/word/2010/wordml" w:rsidR="00136C15" w:rsidP="00456697" w:rsidRDefault="00136C15" w14:paraId="47936B31" wp14:textId="77777777">
      <w:pPr>
        <w:contextualSpacing/>
        <w:jc w:val="both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высшего профессионального образования «Кабардино-Балкарский государственный университет им. Х.М. </w:t>
      </w:r>
      <w:proofErr w:type="spellStart"/>
      <w:r>
        <w:rPr>
          <w:sz w:val="28"/>
        </w:rPr>
        <w:t>Бербекова</w:t>
      </w:r>
      <w:proofErr w:type="spellEnd"/>
      <w:r>
        <w:rPr>
          <w:sz w:val="28"/>
        </w:rPr>
        <w:t>»</w:t>
      </w:r>
    </w:p>
    <w:p xmlns:wp14="http://schemas.microsoft.com/office/word/2010/wordml" w:rsidR="00136C15" w:rsidP="00456697" w:rsidRDefault="00136C15" w14:paraId="5DAB6C7B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02EB378F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6A05A809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5A39BBE3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41C8F396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72A3D3EC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EE1F35" w:rsidRDefault="00136C15" w14:paraId="137259E3" wp14:textId="77777777">
      <w:pPr>
        <w:contextualSpacing/>
        <w:jc w:val="center"/>
        <w:rPr>
          <w:sz w:val="28"/>
        </w:rPr>
      </w:pPr>
      <w:r>
        <w:rPr>
          <w:sz w:val="28"/>
        </w:rPr>
        <w:t>МАРШРУТ</w:t>
      </w:r>
    </w:p>
    <w:p xmlns:wp14="http://schemas.microsoft.com/office/word/2010/wordml" w:rsidR="00136C15" w:rsidP="00EE1F35" w:rsidRDefault="00BF70CD" w14:paraId="2B6C3DB6" wp14:textId="77777777">
      <w:pPr>
        <w:contextualSpacing/>
        <w:jc w:val="center"/>
        <w:rPr>
          <w:sz w:val="28"/>
        </w:rPr>
      </w:pPr>
      <w:r>
        <w:rPr>
          <w:sz w:val="28"/>
        </w:rPr>
        <w:t>ПЕШИЙ ТУРИСТИЧЕСКИЙ МАРШРУТ</w:t>
      </w:r>
    </w:p>
    <w:p xmlns:wp14="http://schemas.microsoft.com/office/word/2010/wordml" w:rsidR="00136C15" w:rsidP="00EE1F35" w:rsidRDefault="00136C15" w14:paraId="10C10DED" wp14:textId="77777777">
      <w:pPr>
        <w:contextualSpacing/>
        <w:jc w:val="center"/>
        <w:rPr>
          <w:sz w:val="28"/>
        </w:rPr>
      </w:pPr>
      <w:r>
        <w:rPr>
          <w:sz w:val="28"/>
        </w:rPr>
        <w:t>«</w:t>
      </w:r>
      <w:r w:rsidRPr="00293DDB" w:rsidR="00293DDB">
        <w:rPr>
          <w:sz w:val="28"/>
          <w:szCs w:val="28"/>
        </w:rPr>
        <w:t>ЗЕЛЕНАЯ ГОСТИНИЦА</w:t>
      </w:r>
      <w:r>
        <w:rPr>
          <w:sz w:val="28"/>
        </w:rPr>
        <w:t>»</w:t>
      </w:r>
    </w:p>
    <w:p xmlns:wp14="http://schemas.microsoft.com/office/word/2010/wordml" w:rsidR="00136C15" w:rsidP="00456697" w:rsidRDefault="00136C15" w14:paraId="0D0B940D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0E27B00A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60061E4C" wp14:textId="77777777">
      <w:pPr>
        <w:contextualSpacing/>
        <w:jc w:val="both"/>
        <w:rPr>
          <w:sz w:val="28"/>
        </w:rPr>
      </w:pPr>
    </w:p>
    <w:p xmlns:wp14="http://schemas.microsoft.com/office/word/2010/wordml" w:rsidR="00B548A3" w:rsidP="00456697" w:rsidRDefault="00B548A3" w14:paraId="44EAFD9C" wp14:textId="77777777">
      <w:pPr>
        <w:contextualSpacing/>
        <w:jc w:val="both"/>
        <w:rPr>
          <w:sz w:val="28"/>
        </w:rPr>
      </w:pPr>
    </w:p>
    <w:tbl>
      <w:tblPr>
        <w:tblStyle w:val="aa"/>
        <w:tblW w:w="0" w:type="auto"/>
        <w:tblInd w:w="5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66"/>
      </w:tblGrid>
      <w:tr xmlns:wp14="http://schemas.microsoft.com/office/word/2010/wordml" w:rsidR="00136C15" w:rsidTr="001A75EA" w14:paraId="12CD6A4E" wp14:textId="77777777">
        <w:tc>
          <w:tcPr>
            <w:tcW w:w="4525" w:type="dxa"/>
          </w:tcPr>
          <w:p w:rsidR="00752530" w:rsidP="00456697" w:rsidRDefault="00136C15" w14:paraId="40452BC6" wp14:textId="7777777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Выполнил</w:t>
            </w:r>
            <w:r w:rsidR="00752530">
              <w:rPr>
                <w:sz w:val="28"/>
              </w:rPr>
              <w:t>и</w:t>
            </w:r>
            <w:r>
              <w:rPr>
                <w:sz w:val="28"/>
              </w:rPr>
              <w:t xml:space="preserve">: </w:t>
            </w:r>
            <w:r w:rsidR="00752530">
              <w:rPr>
                <w:sz w:val="28"/>
              </w:rPr>
              <w:t>Кущев Станислав Александрович</w:t>
            </w:r>
            <w:r>
              <w:rPr>
                <w:sz w:val="28"/>
              </w:rPr>
              <w:t xml:space="preserve">, </w:t>
            </w:r>
            <w:r w:rsidR="00752530">
              <w:rPr>
                <w:sz w:val="28"/>
              </w:rPr>
              <w:t>руководитель «Туристского волонтерского отряда Эльбрус»</w:t>
            </w:r>
          </w:p>
          <w:p w:rsidR="00752530" w:rsidP="00456697" w:rsidRDefault="00752530" w14:paraId="4B94D5A5" wp14:textId="77777777">
            <w:pPr>
              <w:contextualSpacing/>
              <w:jc w:val="both"/>
              <w:rPr>
                <w:sz w:val="28"/>
              </w:rPr>
            </w:pPr>
          </w:p>
          <w:p w:rsidR="00752530" w:rsidP="00456697" w:rsidRDefault="00752530" w14:paraId="7DCB8B76" wp14:textId="7777777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Анищенко Елена Александровна</w:t>
            </w:r>
          </w:p>
          <w:p w:rsidR="00136C15" w:rsidP="00456697" w:rsidRDefault="00136C15" w14:paraId="02C6C8F0" wp14:textId="7777777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преподаватель </w:t>
            </w:r>
            <w:r w:rsidRPr="00CC7026">
              <w:rPr>
                <w:sz w:val="28"/>
              </w:rPr>
              <w:t xml:space="preserve">кафедры экономики и менеджмента в туризме </w:t>
            </w:r>
            <w:r w:rsidR="00B548A3">
              <w:rPr>
                <w:sz w:val="28"/>
              </w:rPr>
              <w:t>Социально-гуманитарного института</w:t>
            </w:r>
            <w:r w:rsidRPr="00CC7026">
              <w:rPr>
                <w:sz w:val="28"/>
              </w:rPr>
              <w:t xml:space="preserve"> </w:t>
            </w:r>
          </w:p>
          <w:p w:rsidR="00136C15" w:rsidP="00456697" w:rsidRDefault="00136C15" w14:paraId="1C863693" wp14:textId="77777777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ФГБОУ ВПО «Кабардино-Балкарский государственный университет им. Х.М. </w:t>
            </w:r>
            <w:proofErr w:type="spellStart"/>
            <w:r>
              <w:rPr>
                <w:sz w:val="28"/>
              </w:rPr>
              <w:t>Бербекова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xmlns:wp14="http://schemas.microsoft.com/office/word/2010/wordml" w:rsidR="00136C15" w:rsidP="00456697" w:rsidRDefault="00136C15" w14:paraId="3DEEC669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3656B9AB" wp14:textId="77777777">
      <w:pPr>
        <w:contextualSpacing/>
        <w:jc w:val="both"/>
        <w:rPr>
          <w:sz w:val="28"/>
        </w:rPr>
      </w:pPr>
    </w:p>
    <w:p xmlns:wp14="http://schemas.microsoft.com/office/word/2010/wordml" w:rsidR="00B548A3" w:rsidP="00456697" w:rsidRDefault="00B548A3" w14:paraId="45FB0818" wp14:textId="77777777">
      <w:pPr>
        <w:contextualSpacing/>
        <w:jc w:val="both"/>
        <w:rPr>
          <w:sz w:val="28"/>
        </w:rPr>
      </w:pPr>
    </w:p>
    <w:p xmlns:wp14="http://schemas.microsoft.com/office/word/2010/wordml" w:rsidR="00B548A3" w:rsidP="00456697" w:rsidRDefault="00B548A3" w14:paraId="049F31CB" wp14:textId="77777777">
      <w:pPr>
        <w:contextualSpacing/>
        <w:jc w:val="both"/>
        <w:rPr>
          <w:sz w:val="28"/>
        </w:rPr>
      </w:pPr>
    </w:p>
    <w:p xmlns:wp14="http://schemas.microsoft.com/office/word/2010/wordml" w:rsidR="00B548A3" w:rsidP="00456697" w:rsidRDefault="00B548A3" w14:paraId="53128261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62486C05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4101652C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456697" w:rsidRDefault="00136C15" w14:paraId="4B99056E" wp14:textId="77777777">
      <w:pPr>
        <w:contextualSpacing/>
        <w:jc w:val="both"/>
        <w:rPr>
          <w:sz w:val="28"/>
        </w:rPr>
      </w:pPr>
    </w:p>
    <w:p xmlns:wp14="http://schemas.microsoft.com/office/word/2010/wordml" w:rsidR="00136C15" w:rsidP="00172B1F" w:rsidRDefault="00136C15" w14:paraId="68FFB5A7" wp14:textId="77777777">
      <w:pPr>
        <w:contextualSpacing/>
        <w:jc w:val="center"/>
        <w:rPr>
          <w:sz w:val="28"/>
        </w:rPr>
      </w:pPr>
      <w:r>
        <w:rPr>
          <w:sz w:val="28"/>
        </w:rPr>
        <w:t>г. Нальчик, 201</w:t>
      </w:r>
      <w:r w:rsidR="00B548A3">
        <w:rPr>
          <w:sz w:val="28"/>
        </w:rPr>
        <w:t>8</w:t>
      </w:r>
    </w:p>
    <w:p xmlns:wp14="http://schemas.microsoft.com/office/word/2010/wordml" w:rsidR="00136C15" w:rsidP="00456697" w:rsidRDefault="00136C15" w14:paraId="1299C43A" wp14:textId="77777777">
      <w:pPr>
        <w:ind w:left="357"/>
        <w:contextualSpacing/>
        <w:jc w:val="both"/>
        <w:rPr>
          <w:b/>
        </w:rPr>
      </w:pPr>
    </w:p>
    <w:p xmlns:wp14="http://schemas.microsoft.com/office/word/2010/wordml" w:rsidR="00136C15" w:rsidP="00456697" w:rsidRDefault="00136C15" w14:paraId="4DDBEF00" wp14:textId="77777777">
      <w:pPr>
        <w:ind w:left="357"/>
        <w:contextualSpacing/>
        <w:jc w:val="both"/>
        <w:rPr>
          <w:b/>
        </w:rPr>
      </w:pPr>
    </w:p>
    <w:p xmlns:wp14="http://schemas.microsoft.com/office/word/2010/wordml" w:rsidR="00136C15" w:rsidP="00456697" w:rsidRDefault="00136C15" w14:paraId="3461D779" wp14:textId="77777777">
      <w:pPr>
        <w:ind w:left="357"/>
        <w:contextualSpacing/>
        <w:jc w:val="both"/>
        <w:rPr>
          <w:b/>
        </w:rPr>
      </w:pPr>
    </w:p>
    <w:p xmlns:wp14="http://schemas.microsoft.com/office/word/2010/wordml" w:rsidR="00136C15" w:rsidP="00456697" w:rsidRDefault="00136C15" w14:paraId="3CF2D8B6" wp14:textId="77777777">
      <w:pPr>
        <w:ind w:left="357"/>
        <w:contextualSpacing/>
        <w:jc w:val="both"/>
        <w:rPr>
          <w:b/>
        </w:rPr>
      </w:pPr>
    </w:p>
    <w:p xmlns:wp14="http://schemas.microsoft.com/office/word/2010/wordml" w:rsidR="00B16D7F" w:rsidP="00456697" w:rsidRDefault="00B16D7F" w14:paraId="0FB78278" wp14:textId="77777777">
      <w:pPr>
        <w:contextualSpacing/>
        <w:jc w:val="both"/>
        <w:rPr>
          <w:b/>
        </w:rPr>
      </w:pPr>
      <w:r>
        <w:rPr>
          <w:b/>
        </w:rPr>
        <w:br w:type="page"/>
      </w:r>
    </w:p>
    <w:p xmlns:wp14="http://schemas.microsoft.com/office/word/2010/wordml" w:rsidR="00136C15" w:rsidP="00456697" w:rsidRDefault="00136C15" w14:paraId="1FC39945" wp14:textId="77777777">
      <w:pPr>
        <w:contextualSpacing/>
        <w:jc w:val="both"/>
        <w:rPr>
          <w:b/>
        </w:rPr>
      </w:pPr>
    </w:p>
    <w:p xmlns:wp14="http://schemas.microsoft.com/office/word/2010/wordml" w:rsidRPr="00F07B36" w:rsidR="00136C15" w:rsidP="00172B1F" w:rsidRDefault="00136C15" w14:paraId="52491303" wp14:textId="77777777">
      <w:pPr>
        <w:ind w:left="357"/>
        <w:contextualSpacing/>
        <w:jc w:val="right"/>
        <w:rPr>
          <w:b/>
        </w:rPr>
      </w:pPr>
      <w:r>
        <w:rPr>
          <w:b/>
        </w:rPr>
        <w:t>Приложение 2</w:t>
      </w:r>
    </w:p>
    <w:p xmlns:wp14="http://schemas.microsoft.com/office/word/2010/wordml" w:rsidR="00136C15" w:rsidP="00172B1F" w:rsidRDefault="00136C15" w14:paraId="78B94A38" wp14:textId="77777777">
      <w:pPr>
        <w:ind w:left="357"/>
        <w:contextualSpacing/>
        <w:jc w:val="right"/>
      </w:pPr>
      <w:r w:rsidRPr="00F07B36">
        <w:t xml:space="preserve">к описанию маршрута </w:t>
      </w:r>
    </w:p>
    <w:p xmlns:wp14="http://schemas.microsoft.com/office/word/2010/wordml" w:rsidRPr="00F07B36" w:rsidR="00136C15" w:rsidP="00172B1F" w:rsidRDefault="00136C15" w14:paraId="5D1BB8A8" wp14:textId="77777777">
      <w:pPr>
        <w:ind w:left="357"/>
        <w:contextualSpacing/>
        <w:jc w:val="right"/>
      </w:pPr>
      <w:r w:rsidRPr="00F07B36">
        <w:t>туристского похода</w:t>
      </w:r>
    </w:p>
    <w:p xmlns:wp14="http://schemas.microsoft.com/office/word/2010/wordml" w:rsidRPr="006E453C" w:rsidR="00136C15" w:rsidP="00172B1F" w:rsidRDefault="00136C15" w14:paraId="3E226DAD" wp14:textId="77777777">
      <w:pPr>
        <w:contextualSpacing/>
        <w:jc w:val="center"/>
        <w:rPr>
          <w:b/>
          <w:bCs/>
          <w:sz w:val="28"/>
          <w:szCs w:val="28"/>
        </w:rPr>
      </w:pPr>
      <w:bookmarkStart w:name="_GoBack" w:id="0"/>
      <w:bookmarkEnd w:id="0"/>
      <w:r w:rsidRPr="006E453C">
        <w:rPr>
          <w:b/>
          <w:bCs/>
          <w:sz w:val="28"/>
          <w:szCs w:val="28"/>
        </w:rPr>
        <w:t>Паспорт туристского маршрута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6379"/>
      </w:tblGrid>
      <w:tr xmlns:wp14="http://schemas.microsoft.com/office/word/2010/wordml" w:rsidRPr="006E453C" w:rsidR="00136C15" w:rsidTr="001A75EA" w14:paraId="0F6A1994" wp14:textId="77777777">
        <w:tc>
          <w:tcPr>
            <w:tcW w:w="562" w:type="dxa"/>
          </w:tcPr>
          <w:p w:rsidRPr="006E453C" w:rsidR="00136C15" w:rsidP="00456697" w:rsidRDefault="00136C15" w14:paraId="0F9F350F" wp14:textId="7777777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E453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Pr="006E453C" w:rsidR="00136C15" w:rsidP="00456697" w:rsidRDefault="00136C15" w14:paraId="16009DB6" wp14:textId="7777777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E453C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379" w:type="dxa"/>
          </w:tcPr>
          <w:p w:rsidRPr="006E453C" w:rsidR="00136C15" w:rsidP="00456697" w:rsidRDefault="00136C15" w14:paraId="0D2E21EB" wp14:textId="7777777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E453C">
              <w:rPr>
                <w:b/>
                <w:sz w:val="28"/>
                <w:szCs w:val="28"/>
              </w:rPr>
              <w:t>Описание</w:t>
            </w:r>
          </w:p>
        </w:tc>
      </w:tr>
      <w:tr xmlns:wp14="http://schemas.microsoft.com/office/word/2010/wordml" w:rsidRPr="006E453C" w:rsidR="00136C15" w:rsidTr="001A75EA" w14:paraId="19196D87" wp14:textId="77777777">
        <w:tc>
          <w:tcPr>
            <w:tcW w:w="562" w:type="dxa"/>
          </w:tcPr>
          <w:p w:rsidRPr="006E453C" w:rsidR="00136C15" w:rsidP="00456697" w:rsidRDefault="00136C15" w14:paraId="0562CB0E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5C69B10E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Наименование экскурсионного маршрута</w:t>
            </w:r>
          </w:p>
        </w:tc>
        <w:tc>
          <w:tcPr>
            <w:tcW w:w="6379" w:type="dxa"/>
          </w:tcPr>
          <w:p w:rsidRPr="006E453C" w:rsidR="00136C15" w:rsidP="00456697" w:rsidRDefault="00CC47F0" w14:paraId="6D9AACC1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93DDB">
              <w:rPr>
                <w:sz w:val="28"/>
                <w:szCs w:val="28"/>
              </w:rPr>
              <w:t>Зеленая гостиница</w:t>
            </w:r>
            <w:r>
              <w:rPr>
                <w:sz w:val="28"/>
                <w:szCs w:val="28"/>
              </w:rPr>
              <w:t>»</w:t>
            </w:r>
            <w:r w:rsidRPr="006E453C" w:rsidR="00136C15">
              <w:rPr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6E453C" w:rsidR="00136C15" w:rsidTr="001A75EA" w14:paraId="09A3C248" wp14:textId="77777777">
        <w:tc>
          <w:tcPr>
            <w:tcW w:w="562" w:type="dxa"/>
          </w:tcPr>
          <w:p w:rsidRPr="006E453C" w:rsidR="00136C15" w:rsidP="00456697" w:rsidRDefault="00136C15" w14:paraId="34CE0A41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46589AD3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Местонахождение</w:t>
            </w:r>
          </w:p>
        </w:tc>
        <w:tc>
          <w:tcPr>
            <w:tcW w:w="6379" w:type="dxa"/>
          </w:tcPr>
          <w:p w:rsidRPr="006E453C" w:rsidR="00136C15" w:rsidP="00456697" w:rsidRDefault="00293DDB" w14:paraId="6B218BB5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Ущелье </w:t>
            </w:r>
            <w:proofErr w:type="spellStart"/>
            <w:r>
              <w:rPr>
                <w:sz w:val="28"/>
                <w:szCs w:val="28"/>
              </w:rPr>
              <w:t>Адыл</w:t>
            </w:r>
            <w:proofErr w:type="spellEnd"/>
            <w:r>
              <w:rPr>
                <w:sz w:val="28"/>
                <w:szCs w:val="28"/>
              </w:rPr>
              <w:t xml:space="preserve">-су </w:t>
            </w:r>
            <w:r w:rsidR="00B548A3">
              <w:rPr>
                <w:sz w:val="28"/>
                <w:szCs w:val="28"/>
              </w:rPr>
              <w:t xml:space="preserve">– </w:t>
            </w:r>
            <w:bookmarkStart w:name="_Hlk529287461" w:id="1"/>
            <w:r>
              <w:rPr>
                <w:sz w:val="28"/>
                <w:szCs w:val="28"/>
              </w:rPr>
              <w:t>Зеленая гостиница</w:t>
            </w:r>
            <w:bookmarkEnd w:id="1"/>
          </w:p>
        </w:tc>
      </w:tr>
      <w:tr xmlns:wp14="http://schemas.microsoft.com/office/word/2010/wordml" w:rsidRPr="006E453C" w:rsidR="00136C15" w:rsidTr="001A75EA" w14:paraId="1AA547BC" wp14:textId="77777777">
        <w:tc>
          <w:tcPr>
            <w:tcW w:w="562" w:type="dxa"/>
          </w:tcPr>
          <w:p w:rsidRPr="006E453C" w:rsidR="00136C15" w:rsidP="00456697" w:rsidRDefault="00136C15" w14:paraId="62EBF3C5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34E0E235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Вид туризма</w:t>
            </w:r>
          </w:p>
        </w:tc>
        <w:tc>
          <w:tcPr>
            <w:tcW w:w="6379" w:type="dxa"/>
          </w:tcPr>
          <w:p w:rsidRPr="006E453C" w:rsidR="00136C15" w:rsidP="00456697" w:rsidRDefault="00B548A3" w14:paraId="1F123B68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Многодневный туристический поход</w:t>
            </w:r>
          </w:p>
        </w:tc>
      </w:tr>
      <w:tr xmlns:wp14="http://schemas.microsoft.com/office/word/2010/wordml" w:rsidRPr="006E453C" w:rsidR="00136C15" w:rsidTr="001A75EA" w14:paraId="65607F11" wp14:textId="77777777">
        <w:tc>
          <w:tcPr>
            <w:tcW w:w="562" w:type="dxa"/>
          </w:tcPr>
          <w:p w:rsidRPr="006E453C" w:rsidR="00136C15" w:rsidP="00456697" w:rsidRDefault="00136C15" w14:paraId="6D98A12B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E37435" w14:paraId="15B229B8" wp14:textId="77777777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136C15">
              <w:rPr>
                <w:bCs/>
                <w:sz w:val="28"/>
                <w:szCs w:val="28"/>
              </w:rPr>
              <w:t>тепень сложности</w:t>
            </w:r>
            <w:r>
              <w:rPr>
                <w:bCs/>
                <w:sz w:val="28"/>
                <w:szCs w:val="28"/>
              </w:rPr>
              <w:t xml:space="preserve"> маршрута</w:t>
            </w:r>
          </w:p>
        </w:tc>
        <w:tc>
          <w:tcPr>
            <w:tcW w:w="6379" w:type="dxa"/>
          </w:tcPr>
          <w:p w:rsidRPr="006E453C" w:rsidR="00136C15" w:rsidP="00456697" w:rsidRDefault="00E37435" w14:paraId="66549547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сложность</w:t>
            </w:r>
          </w:p>
        </w:tc>
      </w:tr>
      <w:tr xmlns:wp14="http://schemas.microsoft.com/office/word/2010/wordml" w:rsidRPr="006E453C" w:rsidR="00136C15" w:rsidTr="001A75EA" w14:paraId="6E69BA69" wp14:textId="77777777">
        <w:tc>
          <w:tcPr>
            <w:tcW w:w="562" w:type="dxa"/>
          </w:tcPr>
          <w:p w:rsidRPr="006E453C" w:rsidR="00136C15" w:rsidP="00456697" w:rsidRDefault="00136C15" w14:paraId="2946DB82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4D56A568" wp14:textId="77777777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E453C">
              <w:rPr>
                <w:sz w:val="28"/>
                <w:szCs w:val="28"/>
              </w:rPr>
              <w:t>Начало маршрута</w:t>
            </w:r>
          </w:p>
        </w:tc>
        <w:tc>
          <w:tcPr>
            <w:tcW w:w="6379" w:type="dxa"/>
          </w:tcPr>
          <w:p w:rsidRPr="006E453C" w:rsidR="00136C15" w:rsidP="00456697" w:rsidRDefault="00293DDB" w14:paraId="1AACE13D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Ущелье </w:t>
            </w:r>
            <w:proofErr w:type="spellStart"/>
            <w:r>
              <w:rPr>
                <w:sz w:val="28"/>
                <w:szCs w:val="28"/>
              </w:rPr>
              <w:t>Адыл</w:t>
            </w:r>
            <w:proofErr w:type="spellEnd"/>
            <w:r>
              <w:rPr>
                <w:sz w:val="28"/>
                <w:szCs w:val="28"/>
              </w:rPr>
              <w:t xml:space="preserve">-су </w:t>
            </w:r>
            <w:r w:rsidRPr="00293DDB">
              <w:rPr>
                <w:sz w:val="28"/>
                <w:szCs w:val="28"/>
              </w:rPr>
              <w:t>43°13'43</w:t>
            </w:r>
            <w:r>
              <w:rPr>
                <w:sz w:val="28"/>
                <w:szCs w:val="28"/>
              </w:rPr>
              <w:t>.</w:t>
            </w:r>
            <w:r w:rsidRPr="00293DDB">
              <w:rPr>
                <w:sz w:val="28"/>
                <w:szCs w:val="28"/>
              </w:rPr>
              <w:t xml:space="preserve">71" </w:t>
            </w:r>
            <w:r w:rsidR="00DB0A70">
              <w:rPr>
                <w:sz w:val="28"/>
                <w:szCs w:val="28"/>
              </w:rPr>
              <w:t xml:space="preserve">С.Ш. </w:t>
            </w:r>
            <w:r w:rsidRPr="00293DDB">
              <w:rPr>
                <w:sz w:val="28"/>
                <w:szCs w:val="28"/>
              </w:rPr>
              <w:t>42°39'19</w:t>
            </w:r>
            <w:r>
              <w:rPr>
                <w:sz w:val="28"/>
                <w:szCs w:val="28"/>
              </w:rPr>
              <w:t>.</w:t>
            </w:r>
            <w:r w:rsidRPr="00293DDB">
              <w:rPr>
                <w:sz w:val="28"/>
                <w:szCs w:val="28"/>
              </w:rPr>
              <w:t xml:space="preserve">26" </w:t>
            </w:r>
            <w:r w:rsidR="00DB0A70">
              <w:rPr>
                <w:sz w:val="28"/>
                <w:szCs w:val="28"/>
              </w:rPr>
              <w:t>В.Д.</w:t>
            </w:r>
          </w:p>
        </w:tc>
      </w:tr>
      <w:tr xmlns:wp14="http://schemas.microsoft.com/office/word/2010/wordml" w:rsidRPr="006E453C" w:rsidR="00136C15" w:rsidTr="001A75EA" w14:paraId="06315DC0" wp14:textId="77777777">
        <w:tc>
          <w:tcPr>
            <w:tcW w:w="562" w:type="dxa"/>
          </w:tcPr>
          <w:p w:rsidRPr="006E453C" w:rsidR="00136C15" w:rsidP="00456697" w:rsidRDefault="00136C15" w14:paraId="5997CC1D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6CDC77ED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sz w:val="28"/>
                <w:szCs w:val="28"/>
              </w:rPr>
              <w:t>Конец маршрута</w:t>
            </w:r>
          </w:p>
        </w:tc>
        <w:tc>
          <w:tcPr>
            <w:tcW w:w="6379" w:type="dxa"/>
          </w:tcPr>
          <w:p w:rsidRPr="006E453C" w:rsidR="00136C15" w:rsidP="00456697" w:rsidRDefault="00293DDB" w14:paraId="7BDBC704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 гостиница</w:t>
            </w:r>
            <w:r w:rsidRPr="00293DDB">
              <w:rPr>
                <w:sz w:val="28"/>
                <w:szCs w:val="28"/>
              </w:rPr>
              <w:t xml:space="preserve"> 43°12'27</w:t>
            </w:r>
            <w:r>
              <w:rPr>
                <w:sz w:val="28"/>
                <w:szCs w:val="28"/>
              </w:rPr>
              <w:t>.</w:t>
            </w:r>
            <w:r w:rsidRPr="00293DDB">
              <w:rPr>
                <w:sz w:val="28"/>
                <w:szCs w:val="28"/>
              </w:rPr>
              <w:t>03"</w:t>
            </w:r>
            <w:r w:rsidRPr="00120326" w:rsidR="00120326">
              <w:rPr>
                <w:sz w:val="28"/>
                <w:szCs w:val="28"/>
              </w:rPr>
              <w:t xml:space="preserve"> </w:t>
            </w:r>
            <w:r w:rsidR="00DD4870">
              <w:rPr>
                <w:sz w:val="28"/>
                <w:szCs w:val="28"/>
              </w:rPr>
              <w:t xml:space="preserve">С.Ш. </w:t>
            </w:r>
            <w:r w:rsidRPr="00293DDB">
              <w:rPr>
                <w:sz w:val="28"/>
                <w:szCs w:val="28"/>
              </w:rPr>
              <w:t>42°43'56</w:t>
            </w:r>
            <w:r>
              <w:rPr>
                <w:sz w:val="28"/>
                <w:szCs w:val="28"/>
              </w:rPr>
              <w:t>.</w:t>
            </w:r>
            <w:r w:rsidRPr="00293DDB">
              <w:rPr>
                <w:sz w:val="28"/>
                <w:szCs w:val="28"/>
              </w:rPr>
              <w:t xml:space="preserve">00" </w:t>
            </w:r>
            <w:r w:rsidR="00DD4870">
              <w:rPr>
                <w:sz w:val="28"/>
                <w:szCs w:val="28"/>
              </w:rPr>
              <w:t>В.Д.</w:t>
            </w:r>
          </w:p>
        </w:tc>
      </w:tr>
      <w:tr xmlns:wp14="http://schemas.microsoft.com/office/word/2010/wordml" w:rsidRPr="006E453C" w:rsidR="00136C15" w:rsidTr="001A75EA" w14:paraId="260077D0" wp14:textId="77777777">
        <w:tc>
          <w:tcPr>
            <w:tcW w:w="562" w:type="dxa"/>
          </w:tcPr>
          <w:p w:rsidRPr="006E453C" w:rsidR="00136C15" w:rsidP="00456697" w:rsidRDefault="00136C15" w14:paraId="110FFD37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20C6391A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Протяжённость маршрута, км</w:t>
            </w:r>
          </w:p>
        </w:tc>
        <w:tc>
          <w:tcPr>
            <w:tcW w:w="6379" w:type="dxa"/>
          </w:tcPr>
          <w:p w:rsidRPr="006E453C" w:rsidR="00136C15" w:rsidP="00456697" w:rsidRDefault="00293DDB" w14:paraId="13076886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xmlns:wp14="http://schemas.microsoft.com/office/word/2010/wordml" w:rsidRPr="006E453C" w:rsidR="00136C15" w:rsidTr="001A75EA" w14:paraId="0F113DBC" wp14:textId="77777777">
        <w:tc>
          <w:tcPr>
            <w:tcW w:w="562" w:type="dxa"/>
          </w:tcPr>
          <w:p w:rsidRPr="006E453C" w:rsidR="00136C15" w:rsidP="00456697" w:rsidRDefault="00136C15" w14:paraId="6B699379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6CBC25FE" wp14:textId="77777777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Основные объекты осмотра</w:t>
            </w:r>
          </w:p>
          <w:p w:rsidRPr="006E453C" w:rsidR="00136C15" w:rsidP="00456697" w:rsidRDefault="00136C15" w14:paraId="3FE9F23F" wp14:textId="77777777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Pr="00E37435" w:rsidR="004D13B5" w:rsidP="00E37435" w:rsidRDefault="006E6A10" w14:paraId="57BCFA8C" wp14:textId="77777777">
            <w:pPr>
              <w:pStyle w:val="a5"/>
              <w:numPr>
                <w:ilvl w:val="0"/>
                <w:numId w:val="47"/>
              </w:numPr>
              <w:ind w:left="527" w:hanging="357"/>
              <w:jc w:val="both"/>
              <w:rPr>
                <w:sz w:val="28"/>
                <w:szCs w:val="28"/>
              </w:rPr>
            </w:pPr>
            <w:r w:rsidRPr="006E6A10">
              <w:rPr>
                <w:sz w:val="28"/>
                <w:szCs w:val="28"/>
              </w:rPr>
              <w:t>Национальный парк «Приэльбрусье»</w:t>
            </w:r>
            <w:r w:rsidR="00C8675F">
              <w:rPr>
                <w:sz w:val="28"/>
                <w:szCs w:val="28"/>
              </w:rPr>
              <w:t>;</w:t>
            </w:r>
          </w:p>
          <w:p w:rsidR="00C8675F" w:rsidP="00456697" w:rsidRDefault="00293DDB" w14:paraId="36C03232" wp14:textId="77777777">
            <w:pPr>
              <w:pStyle w:val="a5"/>
              <w:numPr>
                <w:ilvl w:val="0"/>
                <w:numId w:val="47"/>
              </w:numPr>
              <w:ind w:left="52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скалодром;</w:t>
            </w:r>
          </w:p>
          <w:p w:rsidR="00C24534" w:rsidP="00456697" w:rsidRDefault="00293DDB" w14:paraId="4DC289D4" wp14:textId="77777777">
            <w:pPr>
              <w:pStyle w:val="a5"/>
              <w:numPr>
                <w:ilvl w:val="0"/>
                <w:numId w:val="47"/>
              </w:numPr>
              <w:ind w:left="52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альплагерь </w:t>
            </w:r>
            <w:proofErr w:type="spellStart"/>
            <w:r>
              <w:rPr>
                <w:sz w:val="28"/>
                <w:szCs w:val="28"/>
              </w:rPr>
              <w:t>Джантуган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93DDB" w:rsidP="00456697" w:rsidRDefault="00293DDB" w14:paraId="5911121D" wp14:textId="77777777">
            <w:pPr>
              <w:pStyle w:val="a5"/>
              <w:numPr>
                <w:ilvl w:val="0"/>
                <w:numId w:val="47"/>
              </w:numPr>
              <w:ind w:left="52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озеро </w:t>
            </w:r>
            <w:proofErr w:type="spellStart"/>
            <w:r>
              <w:rPr>
                <w:sz w:val="28"/>
                <w:szCs w:val="28"/>
              </w:rPr>
              <w:t>Башкара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93DDB" w:rsidP="00456697" w:rsidRDefault="00293DDB" w14:paraId="43B68129" wp14:textId="77777777">
            <w:pPr>
              <w:pStyle w:val="a5"/>
              <w:numPr>
                <w:ilvl w:val="0"/>
                <w:numId w:val="47"/>
              </w:numPr>
              <w:ind w:left="52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 гостиница;</w:t>
            </w:r>
          </w:p>
          <w:p w:rsidR="00293DDB" w:rsidP="00456697" w:rsidRDefault="00293DDB" w14:paraId="61A45385" wp14:textId="77777777">
            <w:pPr>
              <w:pStyle w:val="a5"/>
              <w:numPr>
                <w:ilvl w:val="0"/>
                <w:numId w:val="47"/>
              </w:numPr>
              <w:ind w:left="52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водопад;</w:t>
            </w:r>
          </w:p>
          <w:p w:rsidR="00293DDB" w:rsidP="00456697" w:rsidRDefault="00293DDB" w14:paraId="306E9093" wp14:textId="77777777">
            <w:pPr>
              <w:pStyle w:val="a5"/>
              <w:numPr>
                <w:ilvl w:val="0"/>
                <w:numId w:val="47"/>
              </w:numPr>
              <w:ind w:left="52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ледник </w:t>
            </w:r>
            <w:proofErr w:type="spellStart"/>
            <w:r>
              <w:rPr>
                <w:sz w:val="28"/>
                <w:szCs w:val="28"/>
              </w:rPr>
              <w:t>Башкара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Pr="006E453C" w:rsidR="00293DDB" w:rsidP="00456697" w:rsidRDefault="00293DDB" w14:paraId="5CD7F35A" wp14:textId="77777777">
            <w:pPr>
              <w:pStyle w:val="a5"/>
              <w:numPr>
                <w:ilvl w:val="0"/>
                <w:numId w:val="47"/>
              </w:numPr>
              <w:ind w:left="52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Ледник </w:t>
            </w:r>
            <w:proofErr w:type="spellStart"/>
            <w:r>
              <w:rPr>
                <w:sz w:val="28"/>
                <w:szCs w:val="28"/>
              </w:rPr>
              <w:t>Джантуган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6E453C" w:rsidR="00136C15" w:rsidTr="001A75EA" w14:paraId="5BF926D4" wp14:textId="77777777">
        <w:tc>
          <w:tcPr>
            <w:tcW w:w="562" w:type="dxa"/>
          </w:tcPr>
          <w:p w:rsidRPr="006E453C" w:rsidR="00136C15" w:rsidP="00456697" w:rsidRDefault="00136C15" w14:paraId="1F72F646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7B896467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Сезон прохождения маршрута</w:t>
            </w:r>
          </w:p>
        </w:tc>
        <w:tc>
          <w:tcPr>
            <w:tcW w:w="6379" w:type="dxa"/>
          </w:tcPr>
          <w:p w:rsidRPr="006E453C" w:rsidR="00136C15" w:rsidP="00456697" w:rsidRDefault="00C24534" w14:paraId="36601022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C24534">
              <w:rPr>
                <w:bCs/>
                <w:sz w:val="28"/>
                <w:szCs w:val="28"/>
              </w:rPr>
              <w:t>лето, осень</w:t>
            </w:r>
          </w:p>
        </w:tc>
      </w:tr>
      <w:tr xmlns:wp14="http://schemas.microsoft.com/office/word/2010/wordml" w:rsidRPr="006E453C" w:rsidR="00136C15" w:rsidTr="001A75EA" w14:paraId="733A7310" wp14:textId="77777777">
        <w:tc>
          <w:tcPr>
            <w:tcW w:w="562" w:type="dxa"/>
          </w:tcPr>
          <w:p w:rsidRPr="006E453C" w:rsidR="00136C15" w:rsidP="00456697" w:rsidRDefault="00136C15" w14:paraId="08CE6F91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0F3B8FE5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Время прохождения маршрута</w:t>
            </w:r>
          </w:p>
        </w:tc>
        <w:tc>
          <w:tcPr>
            <w:tcW w:w="6379" w:type="dxa"/>
          </w:tcPr>
          <w:p w:rsidRPr="006E453C" w:rsidR="00136C15" w:rsidP="00456697" w:rsidRDefault="00C63396" w14:paraId="3B745472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дня</w:t>
            </w:r>
          </w:p>
        </w:tc>
      </w:tr>
      <w:tr xmlns:wp14="http://schemas.microsoft.com/office/word/2010/wordml" w:rsidRPr="006E453C" w:rsidR="00136C15" w:rsidTr="001A75EA" w14:paraId="0078A82E" wp14:textId="77777777">
        <w:tc>
          <w:tcPr>
            <w:tcW w:w="562" w:type="dxa"/>
          </w:tcPr>
          <w:p w:rsidRPr="006E453C" w:rsidR="00136C15" w:rsidP="00456697" w:rsidRDefault="00136C15" w14:paraId="61CDCEAD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6DDA632E" wp14:textId="77777777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Целевая аудитория маршрута</w:t>
            </w:r>
          </w:p>
        </w:tc>
        <w:tc>
          <w:tcPr>
            <w:tcW w:w="6379" w:type="dxa"/>
          </w:tcPr>
          <w:p w:rsidRPr="006E453C" w:rsidR="00136C15" w:rsidP="00456697" w:rsidRDefault="00136C15" w14:paraId="7A3C368C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sz w:val="28"/>
                <w:szCs w:val="28"/>
              </w:rPr>
              <w:t>Школьники, взрослые, молодежь</w:t>
            </w:r>
          </w:p>
        </w:tc>
      </w:tr>
      <w:tr xmlns:wp14="http://schemas.microsoft.com/office/word/2010/wordml" w:rsidRPr="006E453C" w:rsidR="00136C15" w:rsidTr="001A75EA" w14:paraId="7A23734A" wp14:textId="77777777">
        <w:tc>
          <w:tcPr>
            <w:tcW w:w="562" w:type="dxa"/>
          </w:tcPr>
          <w:p w:rsidRPr="006E453C" w:rsidR="00136C15" w:rsidP="00456697" w:rsidRDefault="00136C15" w14:paraId="6BB9E253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52D57DB3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Назначение маршрута</w:t>
            </w:r>
          </w:p>
        </w:tc>
        <w:tc>
          <w:tcPr>
            <w:tcW w:w="6379" w:type="dxa"/>
          </w:tcPr>
          <w:p w:rsidRPr="006E453C" w:rsidR="00136C15" w:rsidP="00456697" w:rsidRDefault="00465A3B" w14:paraId="15E088CC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Физкультурно-оздоровительный,</w:t>
            </w:r>
            <w:r w:rsidRPr="005F7EA7">
              <w:rPr>
                <w:color w:val="444455"/>
                <w:sz w:val="28"/>
                <w:szCs w:val="28"/>
                <w:shd w:val="clear" w:color="auto" w:fill="FFFFFF"/>
              </w:rPr>
              <w:t xml:space="preserve"> пешеходны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й</w:t>
            </w:r>
          </w:p>
        </w:tc>
      </w:tr>
      <w:tr xmlns:wp14="http://schemas.microsoft.com/office/word/2010/wordml" w:rsidRPr="006E453C" w:rsidR="00136C15" w:rsidTr="001A75EA" w14:paraId="0FA304C3" wp14:textId="77777777">
        <w:tc>
          <w:tcPr>
            <w:tcW w:w="562" w:type="dxa"/>
          </w:tcPr>
          <w:p w:rsidRPr="006E453C" w:rsidR="00136C15" w:rsidP="00456697" w:rsidRDefault="00136C15" w14:paraId="23DE523C" wp14:textId="77777777">
            <w:pPr>
              <w:pStyle w:val="a5"/>
              <w:numPr>
                <w:ilvl w:val="0"/>
                <w:numId w:val="46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Pr="006E453C" w:rsidR="00136C15" w:rsidP="00456697" w:rsidRDefault="00136C15" w14:paraId="7868D15F" wp14:textId="77777777">
            <w:pPr>
              <w:contextualSpacing/>
              <w:jc w:val="both"/>
              <w:rPr>
                <w:sz w:val="28"/>
                <w:szCs w:val="28"/>
              </w:rPr>
            </w:pPr>
            <w:r w:rsidRPr="006E453C">
              <w:rPr>
                <w:bCs/>
                <w:sz w:val="28"/>
                <w:szCs w:val="28"/>
              </w:rPr>
              <w:t>Дополнительные возможности</w:t>
            </w:r>
          </w:p>
        </w:tc>
        <w:tc>
          <w:tcPr>
            <w:tcW w:w="6379" w:type="dxa"/>
          </w:tcPr>
          <w:p w:rsidRPr="006E453C" w:rsidR="00136C15" w:rsidP="00456697" w:rsidRDefault="00B64F26" w14:paraId="76C666EA" wp14:textId="777777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на скалодроме</w:t>
            </w:r>
          </w:p>
        </w:tc>
      </w:tr>
    </w:tbl>
    <w:p xmlns:wp14="http://schemas.microsoft.com/office/word/2010/wordml" w:rsidRPr="006E453C" w:rsidR="00136C15" w:rsidP="00456697" w:rsidRDefault="00136C15" w14:paraId="52E56223" wp14:textId="77777777">
      <w:pPr>
        <w:contextualSpacing/>
        <w:jc w:val="both"/>
        <w:rPr>
          <w:sz w:val="28"/>
          <w:szCs w:val="28"/>
          <w:highlight w:val="yellow"/>
        </w:rPr>
      </w:pPr>
    </w:p>
    <w:p xmlns:wp14="http://schemas.microsoft.com/office/word/2010/wordml" w:rsidR="00136C15" w:rsidP="00456697" w:rsidRDefault="00136C15" w14:paraId="07547A01" wp14:textId="77777777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ind w:left="0" w:firstLine="993"/>
        <w:jc w:val="both"/>
        <w:textAlignment w:val="baseline"/>
        <w:rPr>
          <w:sz w:val="28"/>
        </w:rPr>
      </w:pPr>
    </w:p>
    <w:p xmlns:wp14="http://schemas.microsoft.com/office/word/2010/wordml" w:rsidR="00250E44" w:rsidP="00456697" w:rsidRDefault="00250E44" w14:paraId="5043CB0F" wp14:textId="77777777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ind w:left="0" w:firstLine="993"/>
        <w:jc w:val="both"/>
        <w:textAlignment w:val="baseline"/>
        <w:rPr>
          <w:sz w:val="28"/>
        </w:rPr>
      </w:pPr>
    </w:p>
    <w:p xmlns:wp14="http://schemas.microsoft.com/office/word/2010/wordml" w:rsidRPr="00107B57" w:rsidR="00107B57" w:rsidP="00456697" w:rsidRDefault="00107B57" w14:paraId="07459315" wp14:textId="77777777">
      <w:pPr>
        <w:contextualSpacing/>
        <w:jc w:val="both"/>
        <w:rPr>
          <w:sz w:val="28"/>
        </w:rPr>
        <w:sectPr w:rsidRPr="00107B57" w:rsidR="00107B57" w:rsidSect="001C2461">
          <w:pgSz w:w="11906" w:h="16838" w:orient="portrait"/>
          <w:pgMar w:top="851" w:right="851" w:bottom="142" w:left="1418" w:header="709" w:footer="709" w:gutter="0"/>
          <w:cols w:space="708"/>
          <w:docGrid w:linePitch="360"/>
        </w:sectPr>
      </w:pPr>
    </w:p>
    <w:p xmlns:wp14="http://schemas.microsoft.com/office/word/2010/wordml" w:rsidR="00180E7E" w:rsidP="00B64F26" w:rsidRDefault="00B16D7F" w14:paraId="2EEEEAEE" wp14:textId="77777777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ind w:left="0" w:firstLine="993"/>
        <w:jc w:val="center"/>
        <w:textAlignment w:val="baseline"/>
        <w:rPr>
          <w:b/>
          <w:sz w:val="28"/>
        </w:rPr>
      </w:pPr>
      <w:r w:rsidRPr="00B16D7F">
        <w:rPr>
          <w:b/>
          <w:sz w:val="28"/>
        </w:rPr>
        <w:lastRenderedPageBreak/>
        <w:t>Картографический материал</w:t>
      </w:r>
    </w:p>
    <w:p xmlns:wp14="http://schemas.microsoft.com/office/word/2010/wordml" w:rsidR="00E37435" w:rsidP="00456697" w:rsidRDefault="00E37435" w14:paraId="6537F28F" wp14:textId="77777777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noProof/>
        </w:rPr>
      </w:pPr>
    </w:p>
    <w:p xmlns:wp14="http://schemas.microsoft.com/office/word/2010/wordml" w:rsidR="00180E7E" w:rsidP="00456697" w:rsidRDefault="006D46C2" w14:paraId="6DFB9E20" wp14:textId="77777777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sz w:val="28"/>
        </w:rPr>
        <w:sectPr w:rsidR="00180E7E" w:rsidSect="00F701FA">
          <w:pgSz w:w="16838" w:h="11906" w:orient="landscape"/>
          <w:pgMar w:top="851" w:right="289" w:bottom="709" w:left="851" w:header="709" w:footer="709" w:gutter="0"/>
          <w:cols w:space="708"/>
          <w:docGrid w:linePitch="360"/>
        </w:sectPr>
      </w:pPr>
      <w:r>
        <w:rPr>
          <w:noProof/>
        </w:rPr>
        <w:drawing>
          <wp:inline xmlns:wp14="http://schemas.microsoft.com/office/word/2010/wordprocessingDrawing" distT="0" distB="0" distL="0" distR="0" wp14:anchorId="53DDD37B" wp14:editId="00070435">
            <wp:extent cx="9286111" cy="617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03566" cy="6183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="00B16D7F" w:rsidP="00456697" w:rsidRDefault="00B16D7F" w14:paraId="60E2FC57" wp14:textId="77777777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ind w:left="0" w:firstLine="993"/>
        <w:jc w:val="center"/>
        <w:textAlignment w:val="baseline"/>
        <w:rPr>
          <w:b/>
          <w:sz w:val="28"/>
        </w:rPr>
      </w:pPr>
      <w:r w:rsidRPr="00B16D7F">
        <w:rPr>
          <w:b/>
          <w:sz w:val="28"/>
        </w:rPr>
        <w:lastRenderedPageBreak/>
        <w:t>Краеведческое описание</w:t>
      </w:r>
    </w:p>
    <w:p xmlns:wp14="http://schemas.microsoft.com/office/word/2010/wordml" w:rsidR="00456697" w:rsidP="00456697" w:rsidRDefault="00456697" w14:paraId="70DF9E56" wp14:textId="77777777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ind w:left="0" w:firstLine="993"/>
        <w:jc w:val="center"/>
        <w:textAlignment w:val="baseline"/>
        <w:rPr>
          <w:b/>
          <w:sz w:val="28"/>
        </w:rPr>
      </w:pPr>
    </w:p>
    <w:p xmlns:wp14="http://schemas.microsoft.com/office/word/2010/wordml" w:rsidR="0011125B" w:rsidP="00456697" w:rsidRDefault="0011125B" w14:paraId="6E686949" wp14:textId="777777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Маршрут проходит через территорию национального парка Приэльбрусье – уникального природного памятника Кабардино-Балкарии. Приэльбрусье является всесезонным курортом, где возможна реализация всех </w:t>
      </w:r>
      <w:proofErr w:type="spellStart"/>
      <w:r>
        <w:rPr>
          <w:sz w:val="28"/>
        </w:rPr>
        <w:t>винов</w:t>
      </w:r>
      <w:proofErr w:type="spellEnd"/>
      <w:r>
        <w:rPr>
          <w:sz w:val="28"/>
        </w:rPr>
        <w:t xml:space="preserve"> туризма, кроме морского.</w:t>
      </w:r>
    </w:p>
    <w:p xmlns:wp14="http://schemas.microsoft.com/office/word/2010/wordml" w:rsidR="0011125B" w:rsidP="00456697" w:rsidRDefault="00F30C7C" w14:paraId="3015F30F" wp14:textId="7777777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05AD4">
        <w:rPr>
          <w:sz w:val="28"/>
        </w:rPr>
        <w:t xml:space="preserve">Маршрут </w:t>
      </w:r>
      <w:r w:rsidR="0011125B">
        <w:rPr>
          <w:sz w:val="28"/>
        </w:rPr>
        <w:t xml:space="preserve">«Зеленая гостиница» </w:t>
      </w:r>
      <w:r w:rsidRPr="00D05AD4">
        <w:rPr>
          <w:sz w:val="28"/>
        </w:rPr>
        <w:t>начинается в селении Верхняя Ба</w:t>
      </w:r>
      <w:r>
        <w:rPr>
          <w:sz w:val="28"/>
        </w:rPr>
        <w:t>ксан</w:t>
      </w:r>
      <w:r w:rsidRPr="00D05AD4">
        <w:rPr>
          <w:sz w:val="28"/>
        </w:rPr>
        <w:t xml:space="preserve"> с улицы </w:t>
      </w:r>
      <w:proofErr w:type="spellStart"/>
      <w:r>
        <w:rPr>
          <w:sz w:val="28"/>
        </w:rPr>
        <w:t>Кыртык</w:t>
      </w:r>
      <w:proofErr w:type="spellEnd"/>
      <w:r w:rsidRPr="00D05AD4">
        <w:rPr>
          <w:sz w:val="28"/>
        </w:rPr>
        <w:t xml:space="preserve">. </w:t>
      </w:r>
      <w:r w:rsidRPr="00D84042">
        <w:rPr>
          <w:color w:val="000000"/>
          <w:sz w:val="28"/>
          <w:szCs w:val="28"/>
          <w:shd w:val="clear" w:color="auto" w:fill="FFFFFF"/>
        </w:rPr>
        <w:t xml:space="preserve">Слева за поселком, на выходе из поросшего соснами ущелья, в Баксан впадает река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Адыл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>-Су. З</w:t>
      </w:r>
      <w:r>
        <w:rPr>
          <w:color w:val="000000"/>
          <w:sz w:val="28"/>
          <w:szCs w:val="28"/>
          <w:shd w:val="clear" w:color="auto" w:fill="FFFFFF"/>
        </w:rPr>
        <w:t>а мостом, на правом берегу Бак</w:t>
      </w:r>
      <w:r w:rsidRPr="00D84042">
        <w:rPr>
          <w:color w:val="000000"/>
          <w:sz w:val="28"/>
          <w:szCs w:val="28"/>
          <w:shd w:val="clear" w:color="auto" w:fill="FFFFFF"/>
        </w:rPr>
        <w:t xml:space="preserve">сана, — развилка: автомобильное шоссе ведет в ущелье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Адыл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>-Су, которое по праву считается одним из красивейших уголков Кабардино-Балкарии. В густом сосновом лесу в изобилии встречаются заросли крыжовника, шиповника и малины.</w:t>
      </w:r>
    </w:p>
    <w:p xmlns:wp14="http://schemas.microsoft.com/office/word/2010/wordml" w:rsidR="00F30C7C" w:rsidP="00456697" w:rsidRDefault="00F30C7C" w14:paraId="276296EA" wp14:textId="77777777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4042">
        <w:rPr>
          <w:color w:val="000000"/>
          <w:sz w:val="28"/>
          <w:szCs w:val="28"/>
          <w:shd w:val="clear" w:color="auto" w:fill="FFFFFF"/>
        </w:rPr>
        <w:t>В этом ущелье расположены четыре альпинистских лагеря. В долине Баксана, совсем близко от развилки, — «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Адыл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>-Су». Следующий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4042">
        <w:rPr>
          <w:color w:val="000000"/>
          <w:sz w:val="28"/>
          <w:szCs w:val="28"/>
          <w:shd w:val="clear" w:color="auto" w:fill="FFFFFF"/>
        </w:rPr>
        <w:t>—</w:t>
      </w:r>
      <w:r w:rsidR="00456697">
        <w:rPr>
          <w:color w:val="000000"/>
          <w:sz w:val="28"/>
          <w:szCs w:val="28"/>
          <w:shd w:val="clear" w:color="auto" w:fill="FFFFFF"/>
        </w:rPr>
        <w:t xml:space="preserve"> </w:t>
      </w:r>
      <w:r w:rsidRPr="00D84042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Шхельда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» — дальше в ущелье, до него 3,5 километра. Своим названием он обязан реке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Шхельде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, впадающей в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Адыл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-Су. За лагерем вправо тропа ведет в ущелье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Шхельды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 и приводит к леднику, который носит то же название. По пути из лагеря хорошо видна гора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Шхе</w:t>
      </w:r>
      <w:r>
        <w:rPr>
          <w:color w:val="000000"/>
          <w:sz w:val="28"/>
          <w:szCs w:val="28"/>
          <w:shd w:val="clear" w:color="auto" w:fill="FFFFFF"/>
        </w:rPr>
        <w:t>льда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ее зубчатыми вершинами и отвесными </w:t>
      </w:r>
      <w:r w:rsidRPr="00D84042">
        <w:rPr>
          <w:color w:val="000000"/>
          <w:sz w:val="28"/>
          <w:szCs w:val="28"/>
          <w:shd w:val="clear" w:color="auto" w:fill="FFFFFF"/>
        </w:rPr>
        <w:t>стенами.</w:t>
      </w:r>
    </w:p>
    <w:p xmlns:wp14="http://schemas.microsoft.com/office/word/2010/wordml" w:rsidR="00F30C7C" w:rsidP="00456697" w:rsidRDefault="00F30C7C" w14:paraId="17F3AB2C" wp14:textId="7777777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4042">
        <w:rPr>
          <w:color w:val="000000"/>
          <w:sz w:val="28"/>
          <w:szCs w:val="28"/>
          <w:shd w:val="clear" w:color="auto" w:fill="FFFFFF"/>
        </w:rPr>
        <w:t>Лагерь «Эльбрус» расположен в 1,5 километрах от «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Шхельды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», выше по течению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Адыл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>-Су. И уже почти в 7 километрах от начала ущелья — лагерь МВТУ имени Баумана «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Джантуган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». Напротив него находится ледник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Кашкаташ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 и вершины: пик Гермогенова (3993 м), Уллу-Кара (4302 м),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Бжедух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 (4279 м). Прямо по ущелью виден пик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Джантуган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 (3991 м).</w:t>
      </w:r>
      <w:r w:rsidRPr="00D84042">
        <w:rPr>
          <w:color w:val="000000"/>
          <w:sz w:val="28"/>
          <w:szCs w:val="28"/>
        </w:rPr>
        <w:br/>
      </w:r>
      <w:r w:rsidRPr="00D84042">
        <w:rPr>
          <w:color w:val="000000"/>
          <w:sz w:val="28"/>
          <w:szCs w:val="28"/>
          <w:shd w:val="clear" w:color="auto" w:fill="FFFFFF"/>
        </w:rPr>
        <w:t>В 2,5 часах ходьбы от лагеря «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Джантуган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>» находится поляна, названная туристами и альпинистами «Зеленой гостиницей», летом она покрывается густой ярко-зеленой травой. Здесь построена хижина, могут</w:t>
      </w:r>
      <w:r w:rsidRPr="0011125B" w:rsidR="0011125B">
        <w:rPr>
          <w:color w:val="000000"/>
          <w:sz w:val="28"/>
          <w:szCs w:val="28"/>
          <w:shd w:val="clear" w:color="auto" w:fill="FFFFFF"/>
        </w:rPr>
        <w:t xml:space="preserve"> </w:t>
      </w:r>
      <w:r w:rsidRPr="00D84042" w:rsidR="0011125B">
        <w:rPr>
          <w:color w:val="000000"/>
          <w:sz w:val="28"/>
          <w:szCs w:val="28"/>
          <w:shd w:val="clear" w:color="auto" w:fill="FFFFFF"/>
        </w:rPr>
        <w:t>в которой</w:t>
      </w:r>
      <w:r w:rsidRPr="00D84042">
        <w:rPr>
          <w:color w:val="000000"/>
          <w:sz w:val="28"/>
          <w:szCs w:val="28"/>
        </w:rPr>
        <w:br/>
      </w:r>
      <w:r w:rsidRPr="00D84042">
        <w:rPr>
          <w:color w:val="000000"/>
          <w:sz w:val="28"/>
          <w:szCs w:val="28"/>
          <w:shd w:val="clear" w:color="auto" w:fill="FFFFFF"/>
        </w:rPr>
        <w:t>разместиться более 20 человек. Рядом — ледни</w:t>
      </w:r>
      <w:r w:rsidR="00A72E4E">
        <w:rPr>
          <w:color w:val="000000"/>
          <w:sz w:val="28"/>
          <w:szCs w:val="28"/>
          <w:shd w:val="clear" w:color="auto" w:fill="FFFFFF"/>
        </w:rPr>
        <w:t xml:space="preserve">к, а за ним — вершина </w:t>
      </w:r>
      <w:proofErr w:type="spellStart"/>
      <w:r w:rsidR="00A72E4E">
        <w:rPr>
          <w:color w:val="000000"/>
          <w:sz w:val="28"/>
          <w:szCs w:val="28"/>
          <w:shd w:val="clear" w:color="auto" w:fill="FFFFFF"/>
        </w:rPr>
        <w:t>Джантуган</w:t>
      </w:r>
      <w:proofErr w:type="spellEnd"/>
      <w:r w:rsidR="00A72E4E">
        <w:rPr>
          <w:color w:val="000000"/>
          <w:sz w:val="28"/>
          <w:szCs w:val="28"/>
          <w:shd w:val="clear" w:color="auto" w:fill="FFFFFF"/>
        </w:rPr>
        <w:t xml:space="preserve">. </w:t>
      </w:r>
    </w:p>
    <w:p xmlns:wp14="http://schemas.microsoft.com/office/word/2010/wordml" w:rsidRPr="00A72E4E" w:rsidR="00A72E4E" w:rsidP="00A72E4E" w:rsidRDefault="00A72E4E" w14:paraId="360AAA43" wp14:textId="7777777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тени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Джантугана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расположены трагически известны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</w:rPr>
        <w:t>ашкаринские</w:t>
      </w:r>
      <w:proofErr w:type="spellEnd"/>
      <w:r>
        <w:rPr>
          <w:color w:val="000000"/>
          <w:sz w:val="28"/>
          <w:szCs w:val="28"/>
        </w:rPr>
        <w:t xml:space="preserve"> озера</w:t>
      </w:r>
      <w:r w:rsidRPr="00A72E4E">
        <w:rPr>
          <w:color w:val="000000"/>
          <w:sz w:val="28"/>
          <w:szCs w:val="28"/>
        </w:rPr>
        <w:t xml:space="preserve"> находится в одном из красивейших мест Приэльбрусья. С юга ледниковый бассейн </w:t>
      </w:r>
      <w:proofErr w:type="spellStart"/>
      <w:r w:rsidRPr="00A72E4E">
        <w:rPr>
          <w:color w:val="000000"/>
          <w:sz w:val="28"/>
          <w:szCs w:val="28"/>
        </w:rPr>
        <w:t>Башкара</w:t>
      </w:r>
      <w:proofErr w:type="spellEnd"/>
      <w:r w:rsidRPr="00A72E4E">
        <w:rPr>
          <w:color w:val="000000"/>
          <w:sz w:val="28"/>
          <w:szCs w:val="28"/>
        </w:rPr>
        <w:t xml:space="preserve"> окаймлен цепочкой вершин Главного Кавказского хребта: </w:t>
      </w:r>
      <w:proofErr w:type="spellStart"/>
      <w:r w:rsidRPr="00A72E4E">
        <w:rPr>
          <w:color w:val="000000"/>
          <w:sz w:val="28"/>
          <w:szCs w:val="28"/>
        </w:rPr>
        <w:t>Уллукара</w:t>
      </w:r>
      <w:proofErr w:type="spellEnd"/>
      <w:r w:rsidRPr="00A72E4E">
        <w:rPr>
          <w:color w:val="000000"/>
          <w:sz w:val="28"/>
          <w:szCs w:val="28"/>
        </w:rPr>
        <w:t xml:space="preserve">, </w:t>
      </w:r>
      <w:proofErr w:type="spellStart"/>
      <w:r w:rsidRPr="00A72E4E">
        <w:rPr>
          <w:color w:val="000000"/>
          <w:sz w:val="28"/>
          <w:szCs w:val="28"/>
        </w:rPr>
        <w:t>Башкара</w:t>
      </w:r>
      <w:proofErr w:type="spellEnd"/>
      <w:r w:rsidRPr="00A72E4E">
        <w:rPr>
          <w:color w:val="000000"/>
          <w:sz w:val="28"/>
          <w:szCs w:val="28"/>
        </w:rPr>
        <w:t xml:space="preserve"> и </w:t>
      </w:r>
      <w:proofErr w:type="spellStart"/>
      <w:r w:rsidRPr="00A72E4E">
        <w:rPr>
          <w:color w:val="000000"/>
          <w:sz w:val="28"/>
          <w:szCs w:val="28"/>
        </w:rPr>
        <w:t>Джантуган</w:t>
      </w:r>
      <w:proofErr w:type="spellEnd"/>
      <w:r w:rsidRPr="00A72E4E">
        <w:rPr>
          <w:color w:val="000000"/>
          <w:sz w:val="28"/>
          <w:szCs w:val="28"/>
        </w:rPr>
        <w:t>. Район является одним из самых популярных для горных походов и альпинистских восхождений.</w:t>
      </w:r>
    </w:p>
    <w:p xmlns:wp14="http://schemas.microsoft.com/office/word/2010/wordml" w:rsidR="00A72E4E" w:rsidP="00A72E4E" w:rsidRDefault="00A72E4E" w14:paraId="6F8722B6" wp14:textId="77777777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72E4E">
        <w:rPr>
          <w:color w:val="000000"/>
          <w:sz w:val="28"/>
          <w:szCs w:val="28"/>
        </w:rPr>
        <w:t xml:space="preserve">Озеро </w:t>
      </w:r>
      <w:proofErr w:type="spellStart"/>
      <w:r w:rsidRPr="00A72E4E">
        <w:rPr>
          <w:color w:val="000000"/>
          <w:sz w:val="28"/>
          <w:szCs w:val="28"/>
        </w:rPr>
        <w:t>Башкара</w:t>
      </w:r>
      <w:proofErr w:type="spellEnd"/>
      <w:r w:rsidRPr="00A72E4E">
        <w:rPr>
          <w:color w:val="000000"/>
          <w:sz w:val="28"/>
          <w:szCs w:val="28"/>
        </w:rPr>
        <w:t xml:space="preserve"> возникло в конце 30-х или в 40-х годах XX века на месте массива «мертвого» льда, отделившегося от ледника </w:t>
      </w:r>
      <w:proofErr w:type="spellStart"/>
      <w:r w:rsidRPr="00A72E4E">
        <w:rPr>
          <w:color w:val="000000"/>
          <w:sz w:val="28"/>
          <w:szCs w:val="28"/>
        </w:rPr>
        <w:t>Башкара</w:t>
      </w:r>
      <w:proofErr w:type="spellEnd"/>
      <w:r w:rsidRPr="00A72E4E">
        <w:rPr>
          <w:color w:val="000000"/>
          <w:sz w:val="28"/>
          <w:szCs w:val="28"/>
        </w:rPr>
        <w:t xml:space="preserve">. Прорывы озера </w:t>
      </w:r>
      <w:proofErr w:type="spellStart"/>
      <w:r w:rsidRPr="00A72E4E">
        <w:rPr>
          <w:color w:val="000000"/>
          <w:sz w:val="28"/>
          <w:szCs w:val="28"/>
        </w:rPr>
        <w:t>Башкара</w:t>
      </w:r>
      <w:proofErr w:type="spellEnd"/>
      <w:r w:rsidRPr="00A72E4E">
        <w:rPr>
          <w:color w:val="000000"/>
          <w:sz w:val="28"/>
          <w:szCs w:val="28"/>
        </w:rPr>
        <w:t xml:space="preserve"> (с возникновен</w:t>
      </w:r>
      <w:r>
        <w:rPr>
          <w:color w:val="000000"/>
          <w:sz w:val="28"/>
          <w:szCs w:val="28"/>
        </w:rPr>
        <w:t>ием селей) происходили в 1958, 1959 г</w:t>
      </w:r>
      <w:r w:rsidRPr="00A72E4E">
        <w:rPr>
          <w:color w:val="000000"/>
          <w:sz w:val="28"/>
          <w:szCs w:val="28"/>
        </w:rPr>
        <w:t>. Причинами этого были размыв ледяной подпруды и прорыв грота в теле ледника. За прошедшие десятилетия озеро стало больше по размерам и глубже, но моренно-ледовая плотина удерживала его воды от нового прорыва.</w:t>
      </w:r>
      <w:r>
        <w:rPr>
          <w:color w:val="000000"/>
          <w:sz w:val="28"/>
          <w:szCs w:val="28"/>
        </w:rPr>
        <w:t xml:space="preserve"> </w:t>
      </w:r>
    </w:p>
    <w:p xmlns:wp14="http://schemas.microsoft.com/office/word/2010/wordml" w:rsidRPr="00A72E4E" w:rsidR="00A72E4E" w:rsidP="00A72E4E" w:rsidRDefault="00A72E4E" w14:paraId="0716CD4E" wp14:textId="77777777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72E4E">
        <w:rPr>
          <w:color w:val="000000"/>
          <w:sz w:val="28"/>
          <w:szCs w:val="28"/>
        </w:rPr>
        <w:t xml:space="preserve">В конце 1980-х годов у нижнего края языка ледника </w:t>
      </w:r>
      <w:proofErr w:type="spellStart"/>
      <w:r w:rsidRPr="00A72E4E">
        <w:rPr>
          <w:color w:val="000000"/>
          <w:sz w:val="28"/>
          <w:szCs w:val="28"/>
        </w:rPr>
        <w:t>Башкара</w:t>
      </w:r>
      <w:proofErr w:type="spellEnd"/>
      <w:r w:rsidRPr="00A72E4E">
        <w:rPr>
          <w:color w:val="000000"/>
          <w:sz w:val="28"/>
          <w:szCs w:val="28"/>
        </w:rPr>
        <w:t xml:space="preserve"> при его отступании образовалась группа новых, ранее не существовавших моренных озер. Сейчас происходит их активное разрастание, с каждым годом увеличиваются площадь зеркала и объем. Однако эти озера пока отсутствуют на картах, об их существовании и возможности прорыва неизвестно ни большинству туристов, ни местным жителям, находящимся в зоне опасности. </w:t>
      </w:r>
      <w:r w:rsidRPr="00A72E4E">
        <w:rPr>
          <w:color w:val="000000"/>
          <w:sz w:val="28"/>
          <w:szCs w:val="28"/>
        </w:rPr>
        <w:lastRenderedPageBreak/>
        <w:t xml:space="preserve">Каждый год озера существенно изменяются. В 2002 г. объем воды в новых озерах достигал 65 тыс. кубометров, а в озере </w:t>
      </w:r>
      <w:proofErr w:type="spellStart"/>
      <w:r w:rsidRPr="00A72E4E">
        <w:rPr>
          <w:color w:val="000000"/>
          <w:sz w:val="28"/>
          <w:szCs w:val="28"/>
        </w:rPr>
        <w:t>Башкара</w:t>
      </w:r>
      <w:proofErr w:type="spellEnd"/>
      <w:r w:rsidRPr="00A72E4E">
        <w:rPr>
          <w:color w:val="000000"/>
          <w:sz w:val="28"/>
          <w:szCs w:val="28"/>
        </w:rPr>
        <w:t xml:space="preserve"> - около 800 тыс. кубометров. Глубины малого озера Лапа достигают 14 м, озера </w:t>
      </w:r>
      <w:proofErr w:type="spellStart"/>
      <w:r w:rsidRPr="00A72E4E">
        <w:rPr>
          <w:color w:val="000000"/>
          <w:sz w:val="28"/>
          <w:szCs w:val="28"/>
        </w:rPr>
        <w:t>Башкара</w:t>
      </w:r>
      <w:proofErr w:type="spellEnd"/>
      <w:r w:rsidRPr="00A72E4E">
        <w:rPr>
          <w:color w:val="000000"/>
          <w:sz w:val="28"/>
          <w:szCs w:val="28"/>
        </w:rPr>
        <w:t xml:space="preserve"> - не менее 33 м.</w:t>
      </w:r>
    </w:p>
    <w:p xmlns:wp14="http://schemas.microsoft.com/office/word/2010/wordml" w:rsidR="00A72E4E" w:rsidP="00A72E4E" w:rsidRDefault="00A72E4E" w14:paraId="2C6E1514" wp14:textId="77777777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A72E4E">
        <w:rPr>
          <w:color w:val="000000"/>
          <w:sz w:val="28"/>
          <w:szCs w:val="28"/>
        </w:rPr>
        <w:t xml:space="preserve">Площадь новых озер в настоящее время сопоставима с площадью озера </w:t>
      </w:r>
      <w:proofErr w:type="spellStart"/>
      <w:r w:rsidRPr="00A72E4E">
        <w:rPr>
          <w:color w:val="000000"/>
          <w:sz w:val="28"/>
          <w:szCs w:val="28"/>
        </w:rPr>
        <w:t>Башкара</w:t>
      </w:r>
      <w:proofErr w:type="spellEnd"/>
      <w:r w:rsidRPr="00A72E4E">
        <w:rPr>
          <w:color w:val="000000"/>
          <w:sz w:val="28"/>
          <w:szCs w:val="28"/>
        </w:rPr>
        <w:t xml:space="preserve"> перед прорывом 1958 г. </w:t>
      </w:r>
      <w:r>
        <w:rPr>
          <w:color w:val="000000"/>
          <w:sz w:val="28"/>
          <w:szCs w:val="28"/>
        </w:rPr>
        <w:t xml:space="preserve">В 2017 г. </w:t>
      </w:r>
      <w:r w:rsidRPr="00A72E4E">
        <w:rPr>
          <w:color w:val="000000"/>
          <w:sz w:val="28"/>
          <w:szCs w:val="28"/>
        </w:rPr>
        <w:t>разрушение массивов «мертвого» льда, слагающего дно и берега озер, приве</w:t>
      </w:r>
      <w:r>
        <w:rPr>
          <w:color w:val="000000"/>
          <w:sz w:val="28"/>
          <w:szCs w:val="28"/>
        </w:rPr>
        <w:t>ло</w:t>
      </w:r>
      <w:r w:rsidRPr="00A72E4E">
        <w:rPr>
          <w:color w:val="000000"/>
          <w:sz w:val="28"/>
          <w:szCs w:val="28"/>
        </w:rPr>
        <w:t xml:space="preserve"> к прорыву озерных вод, </w:t>
      </w:r>
      <w:r>
        <w:rPr>
          <w:color w:val="000000"/>
          <w:sz w:val="28"/>
          <w:szCs w:val="28"/>
        </w:rPr>
        <w:t>сходу сели и</w:t>
      </w:r>
      <w:r w:rsidRPr="00A72E4E">
        <w:rPr>
          <w:color w:val="000000"/>
          <w:sz w:val="28"/>
          <w:szCs w:val="28"/>
        </w:rPr>
        <w:t xml:space="preserve"> к катастрофе на реке </w:t>
      </w:r>
      <w:proofErr w:type="spellStart"/>
      <w:r w:rsidRPr="00A72E4E">
        <w:rPr>
          <w:color w:val="000000"/>
          <w:sz w:val="28"/>
          <w:szCs w:val="28"/>
        </w:rPr>
        <w:t>Адыл</w:t>
      </w:r>
      <w:proofErr w:type="spellEnd"/>
      <w:r w:rsidRPr="00A72E4E">
        <w:rPr>
          <w:color w:val="000000"/>
          <w:sz w:val="28"/>
          <w:szCs w:val="28"/>
        </w:rPr>
        <w:t>-Су.</w:t>
      </w:r>
    </w:p>
    <w:p xmlns:wp14="http://schemas.microsoft.com/office/word/2010/wordml" w:rsidRPr="00BD2571" w:rsidR="00BD2571" w:rsidP="00BD2571" w:rsidRDefault="00BD2571" w14:paraId="5F963CA0" wp14:textId="77777777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2-х часах пути от </w:t>
      </w:r>
      <w:proofErr w:type="spellStart"/>
      <w:r>
        <w:rPr>
          <w:color w:val="000000"/>
          <w:sz w:val="28"/>
          <w:szCs w:val="28"/>
        </w:rPr>
        <w:t>Башкаринских</w:t>
      </w:r>
      <w:proofErr w:type="spellEnd"/>
      <w:r>
        <w:rPr>
          <w:color w:val="000000"/>
          <w:sz w:val="28"/>
          <w:szCs w:val="28"/>
        </w:rPr>
        <w:t xml:space="preserve"> озер расположен</w:t>
      </w:r>
      <w:r w:rsidRPr="00BD2571">
        <w:rPr>
          <w:color w:val="000000"/>
          <w:sz w:val="28"/>
          <w:szCs w:val="28"/>
        </w:rPr>
        <w:t xml:space="preserve">  альпинистск</w:t>
      </w:r>
      <w:r>
        <w:rPr>
          <w:color w:val="000000"/>
          <w:sz w:val="28"/>
          <w:szCs w:val="28"/>
        </w:rPr>
        <w:t>ий приют</w:t>
      </w:r>
      <w:r w:rsidRPr="00BD2571">
        <w:rPr>
          <w:color w:val="000000"/>
          <w:sz w:val="28"/>
          <w:szCs w:val="28"/>
        </w:rPr>
        <w:t xml:space="preserve">, называемого «Зеленой гостиницей».  «Зеленая гостиница» - это большая поляна, покрытая летом густой травой, с несколькими домиками, в которых находится гляциологическая лаборатория МГУ. Студенты, изучающие лёд холодны как лёд и в домик пускают только в случае стихии. </w:t>
      </w:r>
      <w:r>
        <w:rPr>
          <w:color w:val="000000"/>
          <w:sz w:val="28"/>
          <w:szCs w:val="28"/>
        </w:rPr>
        <w:t>Именно здесь необходимо разбивать палаточный лагерь и располагаться на ночевку.</w:t>
      </w:r>
      <w:r w:rsidR="00AD59C7">
        <w:rPr>
          <w:color w:val="000000"/>
          <w:sz w:val="28"/>
          <w:szCs w:val="28"/>
        </w:rPr>
        <w:t xml:space="preserve"> На следующее утро </w:t>
      </w:r>
      <w:r w:rsidR="00AE0664">
        <w:rPr>
          <w:color w:val="000000"/>
          <w:sz w:val="28"/>
          <w:szCs w:val="28"/>
        </w:rPr>
        <w:t>мы начнем спуск с поляны в ущелье Адыл-Су.</w:t>
      </w:r>
    </w:p>
    <w:p xmlns:wp14="http://schemas.microsoft.com/office/word/2010/wordml" w:rsidRPr="00D84042" w:rsidR="00F30C7C" w:rsidP="00456697" w:rsidRDefault="00F30C7C" w14:paraId="537E92DB" wp14:textId="77777777">
      <w:pPr>
        <w:ind w:firstLine="567"/>
        <w:contextualSpacing/>
        <w:jc w:val="both"/>
        <w:rPr>
          <w:sz w:val="28"/>
          <w:szCs w:val="28"/>
        </w:rPr>
      </w:pPr>
      <w:r w:rsidRPr="00D84042">
        <w:rPr>
          <w:color w:val="000000"/>
          <w:sz w:val="28"/>
          <w:szCs w:val="28"/>
          <w:shd w:val="clear" w:color="auto" w:fill="FFFFFF"/>
        </w:rPr>
        <w:t xml:space="preserve">Из верховьев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Адыл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-Су перевальные пути ведут в </w:t>
      </w:r>
      <w:r>
        <w:rPr>
          <w:color w:val="000000"/>
          <w:sz w:val="28"/>
          <w:szCs w:val="28"/>
          <w:shd w:val="clear" w:color="auto" w:fill="FFFFFF"/>
        </w:rPr>
        <w:t xml:space="preserve">ущелье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Адыл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-Су и в Закавказье. </w:t>
      </w:r>
      <w:r w:rsidRPr="00D84042">
        <w:rPr>
          <w:color w:val="000000"/>
          <w:sz w:val="28"/>
          <w:szCs w:val="28"/>
          <w:shd w:val="clear" w:color="auto" w:fill="FFFFFF"/>
        </w:rPr>
        <w:t>Далее, вверх по ущелью Баксана, находится турбаза «Эльбрус», рядом с ней — дет</w:t>
      </w:r>
      <w:r w:rsidR="00AD59C7">
        <w:rPr>
          <w:color w:val="000000"/>
          <w:sz w:val="28"/>
          <w:szCs w:val="28"/>
          <w:shd w:val="clear" w:color="auto" w:fill="FFFFFF"/>
        </w:rPr>
        <w:t>ская туристская база «</w:t>
      </w:r>
      <w:proofErr w:type="spellStart"/>
      <w:r w:rsidR="00AD59C7">
        <w:rPr>
          <w:color w:val="000000"/>
          <w:sz w:val="28"/>
          <w:szCs w:val="28"/>
          <w:shd w:val="clear" w:color="auto" w:fill="FFFFFF"/>
        </w:rPr>
        <w:t>Юсеньги</w:t>
      </w:r>
      <w:proofErr w:type="spellEnd"/>
      <w:r w:rsidR="00AD59C7">
        <w:rPr>
          <w:color w:val="000000"/>
          <w:sz w:val="28"/>
          <w:szCs w:val="28"/>
          <w:shd w:val="clear" w:color="auto" w:fill="FFFFFF"/>
        </w:rPr>
        <w:t xml:space="preserve">». </w:t>
      </w:r>
      <w:r w:rsidRPr="00D84042">
        <w:rPr>
          <w:color w:val="000000"/>
          <w:sz w:val="28"/>
          <w:szCs w:val="28"/>
          <w:shd w:val="clear" w:color="auto" w:fill="FFFFFF"/>
        </w:rPr>
        <w:t>Напротив, на лево</w:t>
      </w:r>
      <w:r>
        <w:rPr>
          <w:color w:val="000000"/>
          <w:sz w:val="28"/>
          <w:szCs w:val="28"/>
          <w:shd w:val="clear" w:color="auto" w:fill="FFFFFF"/>
        </w:rPr>
        <w:t xml:space="preserve">м берегу Баксана, — селение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</w:t>
      </w:r>
      <w:r w:rsidRPr="00D84042">
        <w:rPr>
          <w:color w:val="000000"/>
          <w:sz w:val="28"/>
          <w:szCs w:val="28"/>
          <w:shd w:val="clear" w:color="auto" w:fill="FFFFFF"/>
        </w:rPr>
        <w:t>генекли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. В 2 километрах выше турбазы «Эльбрус» влево от шоссе отходит тропа в ущелье реки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Юсеньги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 и на перевал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Бечо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 (3375 м), весьма известный среди туристов. Через него проходи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D84042">
        <w:rPr>
          <w:color w:val="000000"/>
          <w:sz w:val="28"/>
          <w:szCs w:val="28"/>
          <w:shd w:val="clear" w:color="auto" w:fill="FFFFFF"/>
        </w:rPr>
        <w:t xml:space="preserve"> 46-й Всесоюзный Эльбрусский пешеходный маршрут, ведущий в Сванетию и далее к Черному морю.</w:t>
      </w:r>
      <w:r>
        <w:rPr>
          <w:color w:val="000000"/>
          <w:sz w:val="28"/>
          <w:szCs w:val="28"/>
        </w:rPr>
        <w:t xml:space="preserve"> </w:t>
      </w:r>
      <w:r w:rsidRPr="00D84042">
        <w:rPr>
          <w:color w:val="000000"/>
          <w:sz w:val="28"/>
          <w:szCs w:val="28"/>
          <w:shd w:val="clear" w:color="auto" w:fill="FFFFFF"/>
        </w:rPr>
        <w:t>На северных и южных склонах перевала есть хижины для туристов — «Северный» и «Южный приюты».</w:t>
      </w:r>
      <w:r w:rsidRPr="00D84042">
        <w:rPr>
          <w:color w:val="000000"/>
          <w:sz w:val="28"/>
          <w:szCs w:val="28"/>
        </w:rPr>
        <w:br/>
      </w:r>
      <w:r w:rsidRPr="00D84042">
        <w:rPr>
          <w:color w:val="000000"/>
          <w:sz w:val="28"/>
          <w:szCs w:val="28"/>
          <w:shd w:val="clear" w:color="auto" w:fill="FFFFFF"/>
        </w:rPr>
        <w:t xml:space="preserve">В сосновом лесу и березняке, в ущельях Баксана и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Адыл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>-Су много малины, земляники, грибов-маслят, волнушек, подберезовиков, рыжиков, белых.</w:t>
      </w:r>
      <w:r>
        <w:rPr>
          <w:color w:val="000000"/>
          <w:sz w:val="28"/>
          <w:szCs w:val="28"/>
        </w:rPr>
        <w:t xml:space="preserve"> </w:t>
      </w:r>
      <w:r w:rsidRPr="00D84042">
        <w:rPr>
          <w:color w:val="000000"/>
          <w:sz w:val="28"/>
          <w:szCs w:val="28"/>
          <w:shd w:val="clear" w:color="auto" w:fill="FFFFFF"/>
        </w:rPr>
        <w:t>По склонам гор расстилаются альпийские незабудки, горные фиалки, лилии, лютики, колокольчики. Здесь же, на высоте от 2600 до 3200 метров, встречаются целые поляны кавказского рододендрона, невысокого кустарника с вечнозелеными листьями и крупными белыми или розовыми цветами. За своеобразную красоту его называют «альпийской розой».</w:t>
      </w:r>
      <w:r w:rsidRPr="00D84042">
        <w:rPr>
          <w:color w:val="000000"/>
          <w:sz w:val="28"/>
          <w:szCs w:val="28"/>
        </w:rPr>
        <w:br/>
      </w:r>
      <w:r w:rsidRPr="00D84042">
        <w:rPr>
          <w:color w:val="000000"/>
          <w:sz w:val="28"/>
          <w:szCs w:val="28"/>
          <w:shd w:val="clear" w:color="auto" w:fill="FFFFFF"/>
        </w:rPr>
        <w:t xml:space="preserve">Интересен и животный мир Приэльбрусья. В небе его часто можно увидеть парящего орла. На альпийских лугах встречаются величественные туры и грациозные серны, горные куропатки — кеклики и индейки — улары. У самых ледников обитает яркая и интересная птичка — краснокрылый стенолаз, ниже — горная трясогузка, каменка. Даже на высотах, превышающих 4000 метров, встречаются крикливые клушицы и альпийские галки. В водах быстрых и бурных рек (Баксана,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Адыр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 xml:space="preserve">-Су и </w:t>
      </w:r>
      <w:proofErr w:type="spellStart"/>
      <w:r w:rsidRPr="00D84042">
        <w:rPr>
          <w:color w:val="000000"/>
          <w:sz w:val="28"/>
          <w:szCs w:val="28"/>
          <w:shd w:val="clear" w:color="auto" w:fill="FFFFFF"/>
        </w:rPr>
        <w:t>Адыл</w:t>
      </w:r>
      <w:proofErr w:type="spellEnd"/>
      <w:r w:rsidRPr="00D84042">
        <w:rPr>
          <w:color w:val="000000"/>
          <w:sz w:val="28"/>
          <w:szCs w:val="28"/>
          <w:shd w:val="clear" w:color="auto" w:fill="FFFFFF"/>
        </w:rPr>
        <w:t>-Су) водится форель.</w:t>
      </w:r>
    </w:p>
    <w:p xmlns:wp14="http://schemas.microsoft.com/office/word/2010/wordml" w:rsidR="00EE1F35" w:rsidP="00EE1F35" w:rsidRDefault="00EE1F35" w14:paraId="44E871BC" wp14:textId="77777777">
      <w:pPr>
        <w:contextualSpacing/>
        <w:jc w:val="both"/>
        <w:rPr>
          <w:b/>
          <w:sz w:val="28"/>
        </w:rPr>
      </w:pPr>
    </w:p>
    <w:p xmlns:wp14="http://schemas.microsoft.com/office/word/2010/wordml" w:rsidR="00C2652A" w:rsidRDefault="00C2652A" w14:paraId="144A5D23" wp14:textId="77777777">
      <w:pPr>
        <w:rPr>
          <w:b/>
          <w:sz w:val="28"/>
        </w:rPr>
      </w:pPr>
      <w:r>
        <w:rPr>
          <w:b/>
          <w:sz w:val="28"/>
        </w:rPr>
        <w:br w:type="page"/>
      </w:r>
    </w:p>
    <w:p xmlns:wp14="http://schemas.microsoft.com/office/word/2010/wordml" w:rsidR="00C2652A" w:rsidP="00C2652A" w:rsidRDefault="00C2652A" w14:paraId="1E511571" wp14:textId="77777777">
      <w:pPr>
        <w:contextualSpacing/>
        <w:jc w:val="center"/>
        <w:rPr>
          <w:b/>
          <w:sz w:val="28"/>
        </w:rPr>
      </w:pPr>
      <w:r w:rsidRPr="1BE44D73" w:rsidR="1BE44D73">
        <w:rPr>
          <w:b w:val="1"/>
          <w:bCs w:val="1"/>
          <w:sz w:val="28"/>
          <w:szCs w:val="28"/>
        </w:rPr>
        <w:t>Рекомендации</w:t>
      </w:r>
    </w:p>
    <w:p w:rsidR="1BE44D73" w:rsidP="1BE44D73" w:rsidRDefault="1BE44D73" w14:noSpellErr="1" w14:paraId="304439F4" w14:textId="331AA0AC">
      <w:pPr>
        <w:pStyle w:val="a"/>
        <w:jc w:val="center"/>
        <w:rPr>
          <w:b w:val="1"/>
          <w:bCs w:val="1"/>
          <w:sz w:val="28"/>
          <w:szCs w:val="28"/>
        </w:rPr>
      </w:pPr>
    </w:p>
    <w:p w:rsidR="1BE44D73" w:rsidP="1BE44D73" w:rsidRDefault="1BE44D73" w14:noSpellErr="1" w14:paraId="19345803" w14:textId="056D219F">
      <w:pPr>
        <w:pStyle w:val="a"/>
        <w:jc w:val="both"/>
      </w:pPr>
      <w:r w:rsidRPr="1BE44D73" w:rsidR="1BE44D7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Для прохождения маршрута нужно иметь при себе пропуск </w:t>
      </w:r>
      <w:r w:rsidRPr="1BE44D73" w:rsidR="1BE44D7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пограничную зону </w:t>
      </w:r>
      <w:r w:rsidRPr="1BE44D73" w:rsidR="1BE44D7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его можно получить,</w:t>
      </w:r>
      <w:r w:rsidRPr="1BE44D73" w:rsidR="1BE44D7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подав </w:t>
      </w:r>
      <w:r w:rsidRPr="1BE44D73" w:rsidR="1BE44D7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заранее</w:t>
      </w:r>
      <w:r w:rsidRPr="1BE44D73" w:rsidR="1BE44D7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заявку</w:t>
      </w:r>
      <w:r w:rsidRPr="1BE44D73" w:rsidR="1BE44D7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BE44D73" w:rsidR="1BE44D7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</w:t>
      </w:r>
      <w:r w:rsidRPr="1BE44D73" w:rsidR="1BE44D7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Пограничное управление Федеральной службы безопасности Российской Федерации по Кабардино-Балкарской </w:t>
      </w:r>
      <w:r w:rsidRPr="1BE44D73" w:rsidR="1BE44D7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>Республике г. Нальчик, ул. Кабардинская, д. 192 или через</w:t>
      </w:r>
      <w:r w:rsidRPr="1BE44D73" w:rsidR="1BE44D7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электронную почту </w:t>
      </w:r>
      <w:hyperlink r:id="R96cdaad7c3af4806">
        <w:r w:rsidRPr="1BE44D73" w:rsidR="1BE44D73">
          <w:rPr>
            <w:rStyle w:val="a9"/>
            <w:rFonts w:ascii="Times New Roman" w:hAnsi="Times New Roman" w:eastAsia="Times New Roman" w:cs="Times New Roman"/>
            <w:noProof w:val="0"/>
            <w:color w:val="auto"/>
            <w:sz w:val="28"/>
            <w:szCs w:val="28"/>
            <w:lang w:val="ru-RU"/>
          </w:rPr>
          <w:t>pu.kbr@fsb.ru</w:t>
        </w:r>
      </w:hyperlink>
      <w:r w:rsidRPr="1BE44D73" w:rsidR="1BE44D73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.</w:t>
      </w:r>
    </w:p>
    <w:p w:rsidR="1BE44D73" w:rsidP="1BE44D73" w:rsidRDefault="1BE44D73" w14:paraId="639596EF" w14:textId="38D841E0">
      <w:pPr>
        <w:pStyle w:val="a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</w:p>
    <w:p xmlns:wp14="http://schemas.microsoft.com/office/word/2010/wordml" w:rsidRPr="00EE1F35" w:rsidR="00B64F26" w:rsidP="00B64F26" w:rsidRDefault="00EE1F35" w14:paraId="20147BAE" wp14:textId="77777777">
      <w:pPr>
        <w:contextualSpacing/>
        <w:jc w:val="center"/>
        <w:rPr>
          <w:b/>
          <w:sz w:val="28"/>
        </w:rPr>
      </w:pPr>
      <w:r w:rsidRPr="00B64F26">
        <w:rPr>
          <w:sz w:val="28"/>
        </w:rPr>
        <w:t>Туристическое снаряжение</w:t>
      </w:r>
    </w:p>
    <w:p xmlns:wp14="http://schemas.microsoft.com/office/word/2010/wordml" w:rsidRPr="00EE1F35" w:rsidR="00EE1F35" w:rsidP="00EE1F35" w:rsidRDefault="00EE1F35" w14:paraId="508BFD08" wp14:textId="77777777">
      <w:pPr>
        <w:contextualSpacing/>
        <w:jc w:val="both"/>
        <w:rPr>
          <w:sz w:val="28"/>
        </w:rPr>
      </w:pPr>
      <w:proofErr w:type="spellStart"/>
      <w:r w:rsidRPr="00EE1F35">
        <w:rPr>
          <w:sz w:val="28"/>
        </w:rPr>
        <w:t>Треккинговый</w:t>
      </w:r>
      <w:proofErr w:type="spellEnd"/>
      <w:r w:rsidRPr="00EE1F35">
        <w:rPr>
          <w:sz w:val="28"/>
        </w:rPr>
        <w:t xml:space="preserve">, туристический или экспедиционный рюкзак с анатомической подвесной системой и жесткой спиной (объем </w:t>
      </w:r>
      <w:r>
        <w:rPr>
          <w:sz w:val="28"/>
        </w:rPr>
        <w:t>5</w:t>
      </w:r>
      <w:r w:rsidRPr="00EE1F35">
        <w:rPr>
          <w:sz w:val="28"/>
        </w:rPr>
        <w:t>0-</w:t>
      </w:r>
      <w:r>
        <w:rPr>
          <w:sz w:val="28"/>
        </w:rPr>
        <w:t>8</w:t>
      </w:r>
      <w:r w:rsidRPr="00EE1F35">
        <w:rPr>
          <w:sz w:val="28"/>
        </w:rPr>
        <w:t>0 литров)</w:t>
      </w:r>
    </w:p>
    <w:p xmlns:wp14="http://schemas.microsoft.com/office/word/2010/wordml" w:rsidR="00077146" w:rsidP="00EE1F35" w:rsidRDefault="00EE1F35" w14:paraId="66F696C5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Спальный мешок с температурой комфорта 0С или ниже. Форма кокон, вес не более 1,5 кг, синтетический или пуховый - не важно. </w:t>
      </w:r>
    </w:p>
    <w:p xmlns:wp14="http://schemas.microsoft.com/office/word/2010/wordml" w:rsidRPr="00EE1F35" w:rsidR="00EE1F35" w:rsidP="00EE1F35" w:rsidRDefault="00EE1F35" w14:paraId="0FF22A8E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Коврик под спальник (если коврик </w:t>
      </w:r>
      <w:proofErr w:type="spellStart"/>
      <w:r w:rsidRPr="00EE1F35">
        <w:rPr>
          <w:sz w:val="28"/>
        </w:rPr>
        <w:t>самонадувающийся</w:t>
      </w:r>
      <w:proofErr w:type="spellEnd"/>
      <w:r w:rsidRPr="00EE1F35">
        <w:rPr>
          <w:sz w:val="28"/>
        </w:rPr>
        <w:t xml:space="preserve">, взять </w:t>
      </w:r>
      <w:proofErr w:type="spellStart"/>
      <w:r w:rsidRPr="00EE1F35">
        <w:rPr>
          <w:sz w:val="28"/>
        </w:rPr>
        <w:t>ремнабор</w:t>
      </w:r>
      <w:proofErr w:type="spellEnd"/>
      <w:r w:rsidRPr="00EE1F35">
        <w:rPr>
          <w:sz w:val="28"/>
        </w:rPr>
        <w:t xml:space="preserve"> для заклейки)</w:t>
      </w:r>
    </w:p>
    <w:p xmlns:wp14="http://schemas.microsoft.com/office/word/2010/wordml" w:rsidRPr="00EE1F35" w:rsidR="00EE1F35" w:rsidP="00EE1F35" w:rsidRDefault="00EE1F35" w14:paraId="05326708" wp14:textId="77777777">
      <w:pPr>
        <w:contextualSpacing/>
        <w:jc w:val="both"/>
        <w:rPr>
          <w:sz w:val="28"/>
        </w:rPr>
      </w:pPr>
      <w:proofErr w:type="spellStart"/>
      <w:r w:rsidRPr="00EE1F35">
        <w:rPr>
          <w:sz w:val="28"/>
        </w:rPr>
        <w:t>Треккинговые</w:t>
      </w:r>
      <w:proofErr w:type="spellEnd"/>
      <w:r w:rsidRPr="00EE1F35">
        <w:rPr>
          <w:sz w:val="28"/>
        </w:rPr>
        <w:t xml:space="preserve"> палки – трех-секционные телескопические палки для пеших и горных походов</w:t>
      </w:r>
    </w:p>
    <w:p xmlns:wp14="http://schemas.microsoft.com/office/word/2010/wordml" w:rsidRPr="00EE1F35" w:rsidR="00EE1F35" w:rsidP="00EE1F35" w:rsidRDefault="00EE1F35" w14:paraId="610240D9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Непромокаемая накидка на рюкзак </w:t>
      </w:r>
    </w:p>
    <w:p xmlns:wp14="http://schemas.microsoft.com/office/word/2010/wordml" w:rsidRPr="00EE1F35" w:rsidR="00EE1F35" w:rsidP="00EE1F35" w:rsidRDefault="00EE1F35" w14:paraId="4CC5B264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Фонарик налобный, с комплектом запасных батареек</w:t>
      </w:r>
    </w:p>
    <w:p xmlns:wp14="http://schemas.microsoft.com/office/word/2010/wordml" w:rsidRPr="00EE1F35" w:rsidR="00EE1F35" w:rsidP="00EE1F35" w:rsidRDefault="00EE1F35" w14:paraId="460CD7AB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Солнцезащитные очки в футляре - с фактором не ниже 3</w:t>
      </w:r>
    </w:p>
    <w:p xmlns:wp14="http://schemas.microsoft.com/office/word/2010/wordml" w:rsidRPr="00EE1F35" w:rsidR="00EE1F35" w:rsidP="00EE1F35" w:rsidRDefault="00EE1F35" w14:paraId="2D42E9B8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Посуда походная - кружка, ложка, миска, нож.</w:t>
      </w:r>
    </w:p>
    <w:p xmlns:wp14="http://schemas.microsoft.com/office/word/2010/wordml" w:rsidRPr="00EE1F35" w:rsidR="00EE1F35" w:rsidP="00EE1F35" w:rsidRDefault="00EE1F35" w14:paraId="187A5629" wp14:textId="77777777">
      <w:pPr>
        <w:contextualSpacing/>
        <w:jc w:val="both"/>
        <w:rPr>
          <w:sz w:val="28"/>
        </w:rPr>
      </w:pPr>
      <w:proofErr w:type="spellStart"/>
      <w:r w:rsidRPr="00EE1F35">
        <w:rPr>
          <w:sz w:val="28"/>
        </w:rPr>
        <w:t>Гермомешок</w:t>
      </w:r>
      <w:proofErr w:type="spellEnd"/>
      <w:r w:rsidRPr="00EE1F35">
        <w:rPr>
          <w:sz w:val="28"/>
        </w:rPr>
        <w:t xml:space="preserve"> для сухих вещей - не менее 25 л.</w:t>
      </w:r>
    </w:p>
    <w:p xmlns:wp14="http://schemas.microsoft.com/office/word/2010/wordml" w:rsidRPr="00EE1F35" w:rsidR="00EE1F35" w:rsidP="00EE1F35" w:rsidRDefault="00EE1F35" w14:paraId="1C03A80C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Гамаши (гетры) - для защиты ног от камней,</w:t>
      </w:r>
      <w:r w:rsidR="00077146">
        <w:rPr>
          <w:sz w:val="28"/>
        </w:rPr>
        <w:t xml:space="preserve"> дождя,</w:t>
      </w:r>
      <w:r w:rsidRPr="00EE1F35">
        <w:rPr>
          <w:sz w:val="28"/>
        </w:rPr>
        <w:t xml:space="preserve"> снега и т.д.</w:t>
      </w:r>
    </w:p>
    <w:p xmlns:wp14="http://schemas.microsoft.com/office/word/2010/wordml" w:rsidRPr="00EE1F35" w:rsidR="00EE1F35" w:rsidP="00EE1F35" w:rsidRDefault="00EE1F35" w14:paraId="2F03A22A" wp14:textId="77777777">
      <w:pPr>
        <w:contextualSpacing/>
        <w:jc w:val="both"/>
        <w:rPr>
          <w:sz w:val="28"/>
        </w:rPr>
      </w:pPr>
      <w:proofErr w:type="spellStart"/>
      <w:r w:rsidRPr="00EE1F35">
        <w:rPr>
          <w:sz w:val="28"/>
        </w:rPr>
        <w:t>Сидушка</w:t>
      </w:r>
      <w:proofErr w:type="spellEnd"/>
      <w:r w:rsidRPr="00EE1F35">
        <w:rPr>
          <w:sz w:val="28"/>
        </w:rPr>
        <w:t xml:space="preserve"> </w:t>
      </w:r>
    </w:p>
    <w:p xmlns:wp14="http://schemas.microsoft.com/office/word/2010/wordml" w:rsidR="00077146" w:rsidP="00EE1F35" w:rsidRDefault="00EE1F35" w14:paraId="4982648D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Фляжка (пластиковая бутылка) для воды объемом 0,5</w:t>
      </w:r>
      <w:r w:rsidR="00077146">
        <w:rPr>
          <w:sz w:val="28"/>
        </w:rPr>
        <w:t xml:space="preserve"> - 1</w:t>
      </w:r>
      <w:r w:rsidRPr="00EE1F35">
        <w:rPr>
          <w:sz w:val="28"/>
        </w:rPr>
        <w:t xml:space="preserve"> литр</w:t>
      </w:r>
    </w:p>
    <w:p xmlns:wp14="http://schemas.microsoft.com/office/word/2010/wordml" w:rsidR="00B64F26" w:rsidP="00EE1F35" w:rsidRDefault="00B64F26" w14:paraId="738610EB" wp14:textId="77777777">
      <w:pPr>
        <w:contextualSpacing/>
        <w:jc w:val="both"/>
        <w:rPr>
          <w:b/>
          <w:sz w:val="28"/>
        </w:rPr>
      </w:pPr>
    </w:p>
    <w:p xmlns:wp14="http://schemas.microsoft.com/office/word/2010/wordml" w:rsidRPr="00B64F26" w:rsidR="00EE1F35" w:rsidP="00B64F26" w:rsidRDefault="00EE1F35" w14:paraId="4F2B3568" wp14:textId="77777777">
      <w:pPr>
        <w:contextualSpacing/>
        <w:jc w:val="center"/>
        <w:rPr>
          <w:sz w:val="28"/>
        </w:rPr>
      </w:pPr>
      <w:r w:rsidRPr="00B64F26">
        <w:rPr>
          <w:sz w:val="28"/>
        </w:rPr>
        <w:t>Туристическая обувь</w:t>
      </w:r>
    </w:p>
    <w:p xmlns:wp14="http://schemas.microsoft.com/office/word/2010/wordml" w:rsidRPr="00EE1F35" w:rsidR="00EE1F35" w:rsidP="00EE1F35" w:rsidRDefault="00EE1F35" w14:paraId="5347EAA8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Ботинки </w:t>
      </w:r>
      <w:proofErr w:type="spellStart"/>
      <w:r w:rsidRPr="00EE1F35">
        <w:rPr>
          <w:sz w:val="28"/>
        </w:rPr>
        <w:t>треккинговые</w:t>
      </w:r>
      <w:proofErr w:type="spellEnd"/>
      <w:r w:rsidRPr="00EE1F35">
        <w:rPr>
          <w:sz w:val="28"/>
        </w:rPr>
        <w:t xml:space="preserve"> (высокие) для горных походов. </w:t>
      </w:r>
    </w:p>
    <w:p xmlns:wp14="http://schemas.microsoft.com/office/word/2010/wordml" w:rsidRPr="00EE1F35" w:rsidR="00EE1F35" w:rsidP="00EE1F35" w:rsidRDefault="00EE1F35" w14:paraId="6DD0895E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Желательно (не обязательно), чтобы ботинки были из кожи или нубука. </w:t>
      </w:r>
    </w:p>
    <w:p xmlns:wp14="http://schemas.microsoft.com/office/word/2010/wordml" w:rsidRPr="00EE1F35" w:rsidR="00EE1F35" w:rsidP="00EE1F35" w:rsidRDefault="00EE1F35" w14:paraId="0F5F0154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Хорошо, если носок ботинка прорезинен.</w:t>
      </w:r>
    </w:p>
    <w:p xmlns:wp14="http://schemas.microsoft.com/office/word/2010/wordml" w:rsidRPr="00EE1F35" w:rsidR="00EE1F35" w:rsidP="00EE1F35" w:rsidRDefault="00EE1F35" w14:paraId="2088922D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Сменная обувь для лагеря и города: кроссовки или сандалии/</w:t>
      </w:r>
      <w:proofErr w:type="spellStart"/>
      <w:r w:rsidRPr="00EE1F35">
        <w:rPr>
          <w:sz w:val="28"/>
        </w:rPr>
        <w:t>кроксы</w:t>
      </w:r>
      <w:proofErr w:type="spellEnd"/>
      <w:r w:rsidRPr="00EE1F35">
        <w:rPr>
          <w:sz w:val="28"/>
        </w:rPr>
        <w:t>.</w:t>
      </w:r>
    </w:p>
    <w:p xmlns:wp14="http://schemas.microsoft.com/office/word/2010/wordml" w:rsidR="00B64F26" w:rsidP="00EE1F35" w:rsidRDefault="00B64F26" w14:paraId="637805D2" wp14:textId="77777777">
      <w:pPr>
        <w:contextualSpacing/>
        <w:jc w:val="both"/>
        <w:rPr>
          <w:sz w:val="28"/>
        </w:rPr>
      </w:pPr>
    </w:p>
    <w:p xmlns:wp14="http://schemas.microsoft.com/office/word/2010/wordml" w:rsidRPr="00B64F26" w:rsidR="00EE1F35" w:rsidP="00B64F26" w:rsidRDefault="00EE1F35" w14:paraId="0B5AFA42" wp14:textId="77777777">
      <w:pPr>
        <w:contextualSpacing/>
        <w:jc w:val="center"/>
        <w:rPr>
          <w:sz w:val="28"/>
        </w:rPr>
      </w:pPr>
      <w:r w:rsidRPr="00B64F26">
        <w:rPr>
          <w:sz w:val="28"/>
        </w:rPr>
        <w:t>Одежда для похода</w:t>
      </w:r>
    </w:p>
    <w:p xmlns:wp14="http://schemas.microsoft.com/office/word/2010/wordml" w:rsidRPr="00EE1F35" w:rsidR="00EE1F35" w:rsidP="00EE1F35" w:rsidRDefault="00EE1F35" w14:paraId="6AC618A1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Штормовая одежда - ветрозащитная одежда (вер и низ). </w:t>
      </w:r>
    </w:p>
    <w:p xmlns:wp14="http://schemas.microsoft.com/office/word/2010/wordml" w:rsidRPr="00EE1F35" w:rsidR="00EE1F35" w:rsidP="00EE1F35" w:rsidRDefault="00EE1F35" w14:paraId="76906AB8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Можно брать капрон, </w:t>
      </w:r>
      <w:proofErr w:type="spellStart"/>
      <w:r w:rsidRPr="00EE1F35">
        <w:rPr>
          <w:sz w:val="28"/>
        </w:rPr>
        <w:t>мембранку</w:t>
      </w:r>
      <w:proofErr w:type="spellEnd"/>
      <w:r w:rsidRPr="00EE1F35">
        <w:rPr>
          <w:sz w:val="28"/>
        </w:rPr>
        <w:t xml:space="preserve">, </w:t>
      </w:r>
      <w:proofErr w:type="spellStart"/>
      <w:r w:rsidRPr="00EE1F35">
        <w:rPr>
          <w:sz w:val="28"/>
        </w:rPr>
        <w:t>софтшел</w:t>
      </w:r>
      <w:proofErr w:type="spellEnd"/>
      <w:r w:rsidRPr="00EE1F35">
        <w:rPr>
          <w:sz w:val="28"/>
        </w:rPr>
        <w:t xml:space="preserve">, </w:t>
      </w:r>
      <w:proofErr w:type="spellStart"/>
      <w:r w:rsidRPr="00EE1F35">
        <w:rPr>
          <w:sz w:val="28"/>
        </w:rPr>
        <w:t>финдблок</w:t>
      </w:r>
      <w:proofErr w:type="spellEnd"/>
      <w:r w:rsidRPr="00EE1F35">
        <w:rPr>
          <w:sz w:val="28"/>
        </w:rPr>
        <w:t xml:space="preserve"> и т.д. </w:t>
      </w:r>
      <w:proofErr w:type="gramStart"/>
      <w:r w:rsidRPr="00EE1F35">
        <w:rPr>
          <w:sz w:val="28"/>
        </w:rPr>
        <w:t>Главное</w:t>
      </w:r>
      <w:proofErr w:type="gramEnd"/>
      <w:r w:rsidRPr="00EE1F35">
        <w:rPr>
          <w:sz w:val="28"/>
        </w:rPr>
        <w:t xml:space="preserve"> чтобы ветер не продувал.</w:t>
      </w:r>
    </w:p>
    <w:p xmlns:wp14="http://schemas.microsoft.com/office/word/2010/wordml" w:rsidRPr="00EE1F35" w:rsidR="00EE1F35" w:rsidP="00EE1F35" w:rsidRDefault="00EE1F35" w14:paraId="66838CFD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Брюки легкие - для ходьбы по тропам, травяным и осыпным склонам, в жаркую погоду. </w:t>
      </w:r>
    </w:p>
    <w:p xmlns:wp14="http://schemas.microsoft.com/office/word/2010/wordml" w:rsidRPr="00EE1F35" w:rsidR="00EE1F35" w:rsidP="00EE1F35" w:rsidRDefault="00EE1F35" w14:paraId="3AB14E7C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Хорошо, если отстегивается низ штанин, так они более функциональны.</w:t>
      </w:r>
    </w:p>
    <w:p xmlns:wp14="http://schemas.microsoft.com/office/word/2010/wordml" w:rsidRPr="00EE1F35" w:rsidR="00EE1F35" w:rsidP="00EE1F35" w:rsidRDefault="00EE1F35" w14:paraId="218E8732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Шапка - любая легкая шапка (лучше синтетическая), для холодной погоды и сна.</w:t>
      </w:r>
    </w:p>
    <w:p xmlns:wp14="http://schemas.microsoft.com/office/word/2010/wordml" w:rsidRPr="00EE1F35" w:rsidR="00EE1F35" w:rsidP="00EE1F35" w:rsidRDefault="00EE1F35" w14:paraId="64DCB937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Головной убор для защиты от солнца: кепка, бандана, шляпа, платок и т.п. - на ваш вкус.</w:t>
      </w:r>
    </w:p>
    <w:p xmlns:wp14="http://schemas.microsoft.com/office/word/2010/wordml" w:rsidRPr="00EE1F35" w:rsidR="00EE1F35" w:rsidP="00EE1F35" w:rsidRDefault="00EE1F35" w14:paraId="21C0D082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Куртка </w:t>
      </w:r>
      <w:proofErr w:type="spellStart"/>
      <w:r w:rsidRPr="00EE1F35">
        <w:rPr>
          <w:sz w:val="28"/>
        </w:rPr>
        <w:t>флисовая</w:t>
      </w:r>
      <w:proofErr w:type="spellEnd"/>
      <w:r w:rsidRPr="00EE1F35">
        <w:rPr>
          <w:sz w:val="28"/>
        </w:rPr>
        <w:t xml:space="preserve"> (или из </w:t>
      </w:r>
      <w:proofErr w:type="spellStart"/>
      <w:r w:rsidRPr="00EE1F35">
        <w:rPr>
          <w:sz w:val="28"/>
        </w:rPr>
        <w:t>Polartec</w:t>
      </w:r>
      <w:proofErr w:type="spellEnd"/>
      <w:r w:rsidRPr="00EE1F35">
        <w:rPr>
          <w:sz w:val="28"/>
        </w:rPr>
        <w:t>) плотностью материала 100 или 200.</w:t>
      </w:r>
    </w:p>
    <w:p xmlns:wp14="http://schemas.microsoft.com/office/word/2010/wordml" w:rsidRPr="00EE1F35" w:rsidR="00EE1F35" w:rsidP="00EE1F35" w:rsidRDefault="00EE1F35" w14:paraId="1CB76484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Тонкое термобелье (вверх + низ) - специальное синтетическое термобелье для активного отдыха/спорта. </w:t>
      </w:r>
    </w:p>
    <w:p xmlns:wp14="http://schemas.microsoft.com/office/word/2010/wordml" w:rsidRPr="00EE1F35" w:rsidR="00EE1F35" w:rsidP="00EE1F35" w:rsidRDefault="00EE1F35" w14:paraId="629220BE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Не должно содержать в своем составе хлопок, лен, шерсть и т.д. Сидеть на теле должно в натяг и немного коротковато в руках и на ногах.</w:t>
      </w:r>
    </w:p>
    <w:p xmlns:wp14="http://schemas.microsoft.com/office/word/2010/wordml" w:rsidRPr="00EE1F35" w:rsidR="00EE1F35" w:rsidP="00EE1F35" w:rsidRDefault="00EE1F35" w14:paraId="6EA9743F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Носки </w:t>
      </w:r>
      <w:proofErr w:type="spellStart"/>
      <w:r w:rsidRPr="00EE1F35">
        <w:rPr>
          <w:sz w:val="28"/>
        </w:rPr>
        <w:t>треккинговые</w:t>
      </w:r>
      <w:proofErr w:type="spellEnd"/>
      <w:r w:rsidRPr="00EE1F35">
        <w:rPr>
          <w:sz w:val="28"/>
        </w:rPr>
        <w:t xml:space="preserve"> износостойкие носки для ходьбы на длинные расстояния. Не менее 3 пар.</w:t>
      </w:r>
    </w:p>
    <w:p xmlns:wp14="http://schemas.microsoft.com/office/word/2010/wordml" w:rsidRPr="00EE1F35" w:rsidR="00EE1F35" w:rsidP="00EE1F35" w:rsidRDefault="00EE1F35" w14:paraId="577F97EB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Футболка с короткими рукавами, 2 шт.</w:t>
      </w:r>
    </w:p>
    <w:p xmlns:wp14="http://schemas.microsoft.com/office/word/2010/wordml" w:rsidRPr="00EE1F35" w:rsidR="00EE1F35" w:rsidP="00EE1F35" w:rsidRDefault="00EE1F35" w14:paraId="0F4F6941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Футболка с длинными рукавами</w:t>
      </w:r>
    </w:p>
    <w:p xmlns:wp14="http://schemas.microsoft.com/office/word/2010/wordml" w:rsidR="00B64F26" w:rsidP="00EE1F35" w:rsidRDefault="00B64F26" w14:paraId="463F29E8" wp14:textId="77777777">
      <w:pPr>
        <w:contextualSpacing/>
        <w:jc w:val="both"/>
        <w:rPr>
          <w:sz w:val="28"/>
        </w:rPr>
      </w:pPr>
    </w:p>
    <w:p xmlns:wp14="http://schemas.microsoft.com/office/word/2010/wordml" w:rsidRPr="00B64F26" w:rsidR="00EE1F35" w:rsidP="00B64F26" w:rsidRDefault="00EE1F35" w14:paraId="2172515D" wp14:textId="77777777">
      <w:pPr>
        <w:contextualSpacing/>
        <w:jc w:val="center"/>
        <w:rPr>
          <w:sz w:val="28"/>
        </w:rPr>
      </w:pPr>
      <w:r w:rsidRPr="00B64F26">
        <w:rPr>
          <w:sz w:val="28"/>
        </w:rPr>
        <w:t>Походные принадлежности</w:t>
      </w:r>
    </w:p>
    <w:p xmlns:wp14="http://schemas.microsoft.com/office/word/2010/wordml" w:rsidRPr="00EE1F35" w:rsidR="00EE1F35" w:rsidP="00EE1F35" w:rsidRDefault="00EE1F35" w14:paraId="70D716E9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lastRenderedPageBreak/>
        <w:t>Индивидуальная аптечка с набором первой помощи + свои личные лекарства.</w:t>
      </w:r>
    </w:p>
    <w:p xmlns:wp14="http://schemas.microsoft.com/office/word/2010/wordml" w:rsidRPr="00EE1F35" w:rsidR="00EE1F35" w:rsidP="00EE1F35" w:rsidRDefault="00EE1F35" w14:paraId="77574EA0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Средства личной гигиены: зубная щетка, паста, мыл</w:t>
      </w:r>
      <w:r w:rsidR="00077146">
        <w:rPr>
          <w:sz w:val="28"/>
        </w:rPr>
        <w:t>о</w:t>
      </w:r>
      <w:r w:rsidRPr="00EE1F35">
        <w:rPr>
          <w:sz w:val="28"/>
        </w:rPr>
        <w:t>.</w:t>
      </w:r>
    </w:p>
    <w:p xmlns:wp14="http://schemas.microsoft.com/office/word/2010/wordml" w:rsidRPr="00EE1F35" w:rsidR="00EE1F35" w:rsidP="00EE1F35" w:rsidRDefault="00EE1F35" w14:paraId="5BB75A8A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Полотенце небольшое легкое и быстросохнущее (например, из микрофибры 40х60 см)</w:t>
      </w:r>
    </w:p>
    <w:p xmlns:wp14="http://schemas.microsoft.com/office/word/2010/wordml" w:rsidRPr="00EE1F35" w:rsidR="00EE1F35" w:rsidP="00EE1F35" w:rsidRDefault="00EE1F35" w14:paraId="293C01CF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Туалетная бумага.</w:t>
      </w:r>
    </w:p>
    <w:p xmlns:wp14="http://schemas.microsoft.com/office/word/2010/wordml" w:rsidRPr="00EE1F35" w:rsidR="00EE1F35" w:rsidP="00EE1F35" w:rsidRDefault="00EE1F35" w14:paraId="67D5BEB8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Крем солнцезащитный с фактором 50.</w:t>
      </w:r>
    </w:p>
    <w:p xmlns:wp14="http://schemas.microsoft.com/office/word/2010/wordml" w:rsidRPr="00EE1F35" w:rsidR="00EE1F35" w:rsidP="00EE1F35" w:rsidRDefault="00EE1F35" w14:paraId="0AE2B5F7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Зажигалка/спички в герметичной упаковке.</w:t>
      </w:r>
    </w:p>
    <w:p xmlns:wp14="http://schemas.microsoft.com/office/word/2010/wordml" w:rsidRPr="00EE1F35" w:rsidR="00EE1F35" w:rsidP="00EE1F35" w:rsidRDefault="00EE1F35" w14:paraId="51276C6C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 xml:space="preserve">Телефон с достаточным запасом денег на счету и забитыми номерами </w:t>
      </w:r>
      <w:proofErr w:type="spellStart"/>
      <w:r w:rsidRPr="00EE1F35">
        <w:rPr>
          <w:sz w:val="28"/>
        </w:rPr>
        <w:t>спасслужб</w:t>
      </w:r>
      <w:proofErr w:type="spellEnd"/>
      <w:r w:rsidRPr="00EE1F35">
        <w:rPr>
          <w:sz w:val="28"/>
        </w:rPr>
        <w:t>, родственников и т.д.</w:t>
      </w:r>
    </w:p>
    <w:p xmlns:wp14="http://schemas.microsoft.com/office/word/2010/wordml" w:rsidRPr="00EE1F35" w:rsidR="00EE1F35" w:rsidP="00EE1F35" w:rsidRDefault="00EE1F35" w14:paraId="4FF12E17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Фото и видеотехника.</w:t>
      </w:r>
    </w:p>
    <w:p xmlns:wp14="http://schemas.microsoft.com/office/word/2010/wordml" w:rsidRPr="00EE1F35" w:rsidR="00B16D7F" w:rsidP="00EE1F35" w:rsidRDefault="00EE1F35" w14:paraId="1B26D16A" wp14:textId="77777777">
      <w:pPr>
        <w:contextualSpacing/>
        <w:jc w:val="both"/>
        <w:rPr>
          <w:sz w:val="28"/>
        </w:rPr>
      </w:pPr>
      <w:r w:rsidRPr="00EE1F35">
        <w:rPr>
          <w:sz w:val="28"/>
        </w:rPr>
        <w:t>Нож складной.</w:t>
      </w:r>
    </w:p>
    <w:sectPr w:rsidRPr="00EE1F35" w:rsidR="00B16D7F" w:rsidSect="00456697">
      <w:pgSz w:w="11906" w:h="16838" w:orient="portrait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561"/>
    <w:multiLevelType w:val="hybridMultilevel"/>
    <w:tmpl w:val="604A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AD1"/>
    <w:multiLevelType w:val="hybridMultilevel"/>
    <w:tmpl w:val="594894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707A8F"/>
    <w:multiLevelType w:val="hybridMultilevel"/>
    <w:tmpl w:val="EA7C5464"/>
    <w:lvl w:ilvl="0" w:tplc="A0788446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3D0"/>
    <w:multiLevelType w:val="hybridMultilevel"/>
    <w:tmpl w:val="170A2DB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AC05BE"/>
    <w:multiLevelType w:val="hybridMultilevel"/>
    <w:tmpl w:val="0A2A291C"/>
    <w:lvl w:ilvl="0" w:tplc="7CE4B102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 w15:restartNumberingAfterBreak="0">
    <w:nsid w:val="0E3526E6"/>
    <w:multiLevelType w:val="hybridMultilevel"/>
    <w:tmpl w:val="DC6469AE"/>
    <w:lvl w:ilvl="0" w:tplc="7CE4B102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0E7135CA"/>
    <w:multiLevelType w:val="hybridMultilevel"/>
    <w:tmpl w:val="7FA43150"/>
    <w:lvl w:ilvl="0" w:tplc="7CE4B102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 w15:restartNumberingAfterBreak="0">
    <w:nsid w:val="107E57BE"/>
    <w:multiLevelType w:val="hybridMultilevel"/>
    <w:tmpl w:val="D5C21DD2"/>
    <w:lvl w:ilvl="0" w:tplc="D6FADCC0">
      <w:start w:val="1"/>
      <w:numFmt w:val="bullet"/>
      <w:lvlText w:val=""/>
      <w:lvlJc w:val="left"/>
      <w:pPr>
        <w:ind w:left="1365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8" w15:restartNumberingAfterBreak="0">
    <w:nsid w:val="10EB3577"/>
    <w:multiLevelType w:val="hybridMultilevel"/>
    <w:tmpl w:val="72E8B020"/>
    <w:lvl w:ilvl="0" w:tplc="62C23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917385"/>
    <w:multiLevelType w:val="hybridMultilevel"/>
    <w:tmpl w:val="F67A67B6"/>
    <w:lvl w:ilvl="0" w:tplc="37368F58">
      <w:start w:val="1"/>
      <w:numFmt w:val="bullet"/>
      <w:lvlText w:val=""/>
      <w:lvlJc w:val="left"/>
      <w:pPr>
        <w:ind w:left="12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0" w15:restartNumberingAfterBreak="0">
    <w:nsid w:val="146104DA"/>
    <w:multiLevelType w:val="hybridMultilevel"/>
    <w:tmpl w:val="8460D92A"/>
    <w:lvl w:ilvl="0" w:tplc="D6BA5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3F2E05"/>
    <w:multiLevelType w:val="hybridMultilevel"/>
    <w:tmpl w:val="3FBA286C"/>
    <w:lvl w:ilvl="0" w:tplc="8926F0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6822F69"/>
    <w:multiLevelType w:val="hybridMultilevel"/>
    <w:tmpl w:val="FA02D52C"/>
    <w:lvl w:ilvl="0" w:tplc="7CE4B102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 w15:restartNumberingAfterBreak="0">
    <w:nsid w:val="17474149"/>
    <w:multiLevelType w:val="hybridMultilevel"/>
    <w:tmpl w:val="A7E20EBE"/>
    <w:lvl w:ilvl="0" w:tplc="7CE4B102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 w15:restartNumberingAfterBreak="0">
    <w:nsid w:val="1DAB5A22"/>
    <w:multiLevelType w:val="hybridMultilevel"/>
    <w:tmpl w:val="9B58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E6642"/>
    <w:multiLevelType w:val="hybridMultilevel"/>
    <w:tmpl w:val="876CAB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0B46DA"/>
    <w:multiLevelType w:val="hybridMultilevel"/>
    <w:tmpl w:val="463E1320"/>
    <w:lvl w:ilvl="0" w:tplc="33CA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7553D"/>
    <w:multiLevelType w:val="multilevel"/>
    <w:tmpl w:val="0C242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u w:val="single"/>
      </w:rPr>
    </w:lvl>
  </w:abstractNum>
  <w:abstractNum w:abstractNumId="18" w15:restartNumberingAfterBreak="0">
    <w:nsid w:val="2B272A83"/>
    <w:multiLevelType w:val="hybridMultilevel"/>
    <w:tmpl w:val="2632B07C"/>
    <w:lvl w:ilvl="0" w:tplc="D6FADCC0">
      <w:start w:val="1"/>
      <w:numFmt w:val="bullet"/>
      <w:lvlText w:val=""/>
      <w:lvlJc w:val="left"/>
      <w:pPr>
        <w:ind w:left="1395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hint="default" w:ascii="Wingdings" w:hAnsi="Wingdings"/>
      </w:rPr>
    </w:lvl>
  </w:abstractNum>
  <w:abstractNum w:abstractNumId="19" w15:restartNumberingAfterBreak="0">
    <w:nsid w:val="2E774C5F"/>
    <w:multiLevelType w:val="hybridMultilevel"/>
    <w:tmpl w:val="8DB0042C"/>
    <w:lvl w:ilvl="0" w:tplc="4F8642FC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0" w15:restartNumberingAfterBreak="0">
    <w:nsid w:val="343B685E"/>
    <w:multiLevelType w:val="hybridMultilevel"/>
    <w:tmpl w:val="AF98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87B70"/>
    <w:multiLevelType w:val="multilevel"/>
    <w:tmpl w:val="A190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166DD4"/>
    <w:multiLevelType w:val="hybridMultilevel"/>
    <w:tmpl w:val="D804950C"/>
    <w:lvl w:ilvl="0" w:tplc="D79C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901496"/>
    <w:multiLevelType w:val="hybridMultilevel"/>
    <w:tmpl w:val="E26E2DA2"/>
    <w:lvl w:ilvl="0" w:tplc="DC80D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0F69D6"/>
    <w:multiLevelType w:val="hybridMultilevel"/>
    <w:tmpl w:val="055CEBB0"/>
    <w:lvl w:ilvl="0" w:tplc="F22C28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1C44065"/>
    <w:multiLevelType w:val="hybridMultilevel"/>
    <w:tmpl w:val="2E96A27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C93D1A"/>
    <w:multiLevelType w:val="hybridMultilevel"/>
    <w:tmpl w:val="A03A5086"/>
    <w:lvl w:ilvl="0" w:tplc="041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5BC7285"/>
    <w:multiLevelType w:val="hybridMultilevel"/>
    <w:tmpl w:val="2CB6BAF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0C102A"/>
    <w:multiLevelType w:val="hybridMultilevel"/>
    <w:tmpl w:val="7E306B7A"/>
    <w:lvl w:ilvl="0" w:tplc="7CE4B10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A5E4284"/>
    <w:multiLevelType w:val="multilevel"/>
    <w:tmpl w:val="ABD215A0"/>
    <w:lvl w:ilvl="0">
      <w:start w:val="10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711B8E"/>
    <w:multiLevelType w:val="hybridMultilevel"/>
    <w:tmpl w:val="2BC4504C"/>
    <w:lvl w:ilvl="0" w:tplc="DAB262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54678A"/>
    <w:multiLevelType w:val="hybridMultilevel"/>
    <w:tmpl w:val="B81A4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3107BD"/>
    <w:multiLevelType w:val="hybridMultilevel"/>
    <w:tmpl w:val="02B669F4"/>
    <w:lvl w:ilvl="0" w:tplc="4D14493C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571D6A"/>
    <w:multiLevelType w:val="hybridMultilevel"/>
    <w:tmpl w:val="5D9C90B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509742D"/>
    <w:multiLevelType w:val="hybridMultilevel"/>
    <w:tmpl w:val="E6829FF2"/>
    <w:lvl w:ilvl="0" w:tplc="F22C282E">
      <w:start w:val="1"/>
      <w:numFmt w:val="decimal"/>
      <w:lvlText w:val="%1)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0F299C"/>
    <w:multiLevelType w:val="hybridMultilevel"/>
    <w:tmpl w:val="F0884874"/>
    <w:lvl w:ilvl="0" w:tplc="9A6E08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E77285"/>
    <w:multiLevelType w:val="hybridMultilevel"/>
    <w:tmpl w:val="6EA0502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A7C13C8"/>
    <w:multiLevelType w:val="hybridMultilevel"/>
    <w:tmpl w:val="5D0AB9F8"/>
    <w:lvl w:ilvl="0" w:tplc="B5D05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AE851EF"/>
    <w:multiLevelType w:val="hybridMultilevel"/>
    <w:tmpl w:val="E0E6639C"/>
    <w:lvl w:ilvl="0" w:tplc="A9163E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C7700BB"/>
    <w:multiLevelType w:val="hybridMultilevel"/>
    <w:tmpl w:val="671ACAD6"/>
    <w:lvl w:ilvl="0" w:tplc="7CE4B102">
      <w:start w:val="1"/>
      <w:numFmt w:val="bullet"/>
      <w:lvlText w:val=""/>
      <w:lvlJc w:val="left"/>
      <w:pPr>
        <w:ind w:left="107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40" w15:restartNumberingAfterBreak="0">
    <w:nsid w:val="612A4A11"/>
    <w:multiLevelType w:val="hybridMultilevel"/>
    <w:tmpl w:val="B9101760"/>
    <w:lvl w:ilvl="0" w:tplc="7CE4B10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CE4B102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8D0741"/>
    <w:multiLevelType w:val="hybridMultilevel"/>
    <w:tmpl w:val="2F94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E4B3D"/>
    <w:multiLevelType w:val="hybridMultilevel"/>
    <w:tmpl w:val="5978CE0E"/>
    <w:lvl w:ilvl="0" w:tplc="0BF40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4D8531D"/>
    <w:multiLevelType w:val="hybridMultilevel"/>
    <w:tmpl w:val="99B4037E"/>
    <w:lvl w:ilvl="0" w:tplc="D6FADC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6BD712D"/>
    <w:multiLevelType w:val="hybridMultilevel"/>
    <w:tmpl w:val="19A8A728"/>
    <w:lvl w:ilvl="0" w:tplc="7CE4B102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5" w15:restartNumberingAfterBreak="0">
    <w:nsid w:val="7C017745"/>
    <w:multiLevelType w:val="hybridMultilevel"/>
    <w:tmpl w:val="6B46F692"/>
    <w:lvl w:ilvl="0" w:tplc="DDA45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AD33C0"/>
    <w:multiLevelType w:val="hybridMultilevel"/>
    <w:tmpl w:val="C4F8FCAE"/>
    <w:lvl w:ilvl="0" w:tplc="5296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38"/>
  </w:num>
  <w:num w:numId="5">
    <w:abstractNumId w:val="11"/>
  </w:num>
  <w:num w:numId="6">
    <w:abstractNumId w:val="46"/>
  </w:num>
  <w:num w:numId="7">
    <w:abstractNumId w:val="20"/>
  </w:num>
  <w:num w:numId="8">
    <w:abstractNumId w:val="7"/>
  </w:num>
  <w:num w:numId="9">
    <w:abstractNumId w:val="18"/>
  </w:num>
  <w:num w:numId="10">
    <w:abstractNumId w:val="2"/>
  </w:num>
  <w:num w:numId="11">
    <w:abstractNumId w:val="19"/>
  </w:num>
  <w:num w:numId="12">
    <w:abstractNumId w:val="34"/>
  </w:num>
  <w:num w:numId="13">
    <w:abstractNumId w:val="22"/>
  </w:num>
  <w:num w:numId="14">
    <w:abstractNumId w:val="17"/>
  </w:num>
  <w:num w:numId="15">
    <w:abstractNumId w:val="45"/>
  </w:num>
  <w:num w:numId="16">
    <w:abstractNumId w:val="35"/>
  </w:num>
  <w:num w:numId="17">
    <w:abstractNumId w:val="32"/>
  </w:num>
  <w:num w:numId="18">
    <w:abstractNumId w:val="24"/>
  </w:num>
  <w:num w:numId="19">
    <w:abstractNumId w:val="43"/>
  </w:num>
  <w:num w:numId="20">
    <w:abstractNumId w:val="30"/>
  </w:num>
  <w:num w:numId="21">
    <w:abstractNumId w:val="29"/>
  </w:num>
  <w:num w:numId="22">
    <w:abstractNumId w:val="36"/>
  </w:num>
  <w:num w:numId="23">
    <w:abstractNumId w:val="25"/>
  </w:num>
  <w:num w:numId="24">
    <w:abstractNumId w:val="37"/>
  </w:num>
  <w:num w:numId="25">
    <w:abstractNumId w:val="9"/>
  </w:num>
  <w:num w:numId="26">
    <w:abstractNumId w:val="6"/>
  </w:num>
  <w:num w:numId="27">
    <w:abstractNumId w:val="33"/>
  </w:num>
  <w:num w:numId="28">
    <w:abstractNumId w:val="40"/>
  </w:num>
  <w:num w:numId="29">
    <w:abstractNumId w:val="1"/>
  </w:num>
  <w:num w:numId="30">
    <w:abstractNumId w:val="28"/>
  </w:num>
  <w:num w:numId="31">
    <w:abstractNumId w:val="5"/>
  </w:num>
  <w:num w:numId="32">
    <w:abstractNumId w:val="44"/>
  </w:num>
  <w:num w:numId="33">
    <w:abstractNumId w:val="39"/>
  </w:num>
  <w:num w:numId="34">
    <w:abstractNumId w:val="12"/>
  </w:num>
  <w:num w:numId="35">
    <w:abstractNumId w:val="0"/>
  </w:num>
  <w:num w:numId="36">
    <w:abstractNumId w:val="31"/>
  </w:num>
  <w:num w:numId="37">
    <w:abstractNumId w:val="4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41"/>
  </w:num>
  <w:num w:numId="41">
    <w:abstractNumId w:val="14"/>
  </w:num>
  <w:num w:numId="42">
    <w:abstractNumId w:val="42"/>
  </w:num>
  <w:num w:numId="43">
    <w:abstractNumId w:val="16"/>
  </w:num>
  <w:num w:numId="44">
    <w:abstractNumId w:val="26"/>
  </w:num>
  <w:num w:numId="45">
    <w:abstractNumId w:val="3"/>
  </w:num>
  <w:num w:numId="46">
    <w:abstractNumId w:val="21"/>
  </w:num>
  <w:num w:numId="47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D5"/>
    <w:rsid w:val="00023C61"/>
    <w:rsid w:val="00024742"/>
    <w:rsid w:val="00027B34"/>
    <w:rsid w:val="000306B2"/>
    <w:rsid w:val="0003252B"/>
    <w:rsid w:val="00032F92"/>
    <w:rsid w:val="000422B2"/>
    <w:rsid w:val="00043532"/>
    <w:rsid w:val="00060D94"/>
    <w:rsid w:val="00062FF5"/>
    <w:rsid w:val="00064E6C"/>
    <w:rsid w:val="00077146"/>
    <w:rsid w:val="00085CC5"/>
    <w:rsid w:val="0008664A"/>
    <w:rsid w:val="00092120"/>
    <w:rsid w:val="000A3742"/>
    <w:rsid w:val="000B2935"/>
    <w:rsid w:val="000B79EC"/>
    <w:rsid w:val="000C0424"/>
    <w:rsid w:val="000C4816"/>
    <w:rsid w:val="000C6D8C"/>
    <w:rsid w:val="000C73F5"/>
    <w:rsid w:val="000C7D52"/>
    <w:rsid w:val="000E0474"/>
    <w:rsid w:val="000E2750"/>
    <w:rsid w:val="000F04EF"/>
    <w:rsid w:val="000F37A2"/>
    <w:rsid w:val="000F3D26"/>
    <w:rsid w:val="00107B57"/>
    <w:rsid w:val="0011125B"/>
    <w:rsid w:val="00113D12"/>
    <w:rsid w:val="0011521C"/>
    <w:rsid w:val="00120326"/>
    <w:rsid w:val="00126B3D"/>
    <w:rsid w:val="00131271"/>
    <w:rsid w:val="001329B7"/>
    <w:rsid w:val="00135829"/>
    <w:rsid w:val="00136C15"/>
    <w:rsid w:val="00144EDF"/>
    <w:rsid w:val="0014669D"/>
    <w:rsid w:val="0015445F"/>
    <w:rsid w:val="00154789"/>
    <w:rsid w:val="001558A9"/>
    <w:rsid w:val="00156798"/>
    <w:rsid w:val="00156D5C"/>
    <w:rsid w:val="00166668"/>
    <w:rsid w:val="00172B1F"/>
    <w:rsid w:val="00180E7E"/>
    <w:rsid w:val="00192A29"/>
    <w:rsid w:val="00194446"/>
    <w:rsid w:val="00194B04"/>
    <w:rsid w:val="001A5B8D"/>
    <w:rsid w:val="001C2461"/>
    <w:rsid w:val="001C3D25"/>
    <w:rsid w:val="001D0625"/>
    <w:rsid w:val="001D34C0"/>
    <w:rsid w:val="001E2CEC"/>
    <w:rsid w:val="00215AE3"/>
    <w:rsid w:val="0021651F"/>
    <w:rsid w:val="00220FD5"/>
    <w:rsid w:val="0022127E"/>
    <w:rsid w:val="00224005"/>
    <w:rsid w:val="00226543"/>
    <w:rsid w:val="002270F9"/>
    <w:rsid w:val="002272F5"/>
    <w:rsid w:val="00231517"/>
    <w:rsid w:val="002322D0"/>
    <w:rsid w:val="00232A53"/>
    <w:rsid w:val="0023380E"/>
    <w:rsid w:val="002441BF"/>
    <w:rsid w:val="00245F1A"/>
    <w:rsid w:val="0025034C"/>
    <w:rsid w:val="00250E44"/>
    <w:rsid w:val="00251B26"/>
    <w:rsid w:val="002520AD"/>
    <w:rsid w:val="002535CC"/>
    <w:rsid w:val="00265917"/>
    <w:rsid w:val="00267128"/>
    <w:rsid w:val="002800ED"/>
    <w:rsid w:val="0028245C"/>
    <w:rsid w:val="002846FD"/>
    <w:rsid w:val="00293DDB"/>
    <w:rsid w:val="00296385"/>
    <w:rsid w:val="002971E4"/>
    <w:rsid w:val="002A08E1"/>
    <w:rsid w:val="002A18A3"/>
    <w:rsid w:val="002A3271"/>
    <w:rsid w:val="002C02E7"/>
    <w:rsid w:val="002C317C"/>
    <w:rsid w:val="002C5909"/>
    <w:rsid w:val="002D194B"/>
    <w:rsid w:val="002E1B01"/>
    <w:rsid w:val="002E2BD9"/>
    <w:rsid w:val="002F14C3"/>
    <w:rsid w:val="0030324E"/>
    <w:rsid w:val="0030430D"/>
    <w:rsid w:val="003053AC"/>
    <w:rsid w:val="00312AF9"/>
    <w:rsid w:val="003134FE"/>
    <w:rsid w:val="0033356A"/>
    <w:rsid w:val="00340551"/>
    <w:rsid w:val="0035614B"/>
    <w:rsid w:val="00364F01"/>
    <w:rsid w:val="00366A88"/>
    <w:rsid w:val="00372D54"/>
    <w:rsid w:val="0039073C"/>
    <w:rsid w:val="00391CB5"/>
    <w:rsid w:val="003970CA"/>
    <w:rsid w:val="003A35AA"/>
    <w:rsid w:val="003A7550"/>
    <w:rsid w:val="003B2F68"/>
    <w:rsid w:val="003B57C2"/>
    <w:rsid w:val="003D03CA"/>
    <w:rsid w:val="003D1D49"/>
    <w:rsid w:val="003D3E93"/>
    <w:rsid w:val="003D41AC"/>
    <w:rsid w:val="003D45AB"/>
    <w:rsid w:val="003D4EB6"/>
    <w:rsid w:val="003D727C"/>
    <w:rsid w:val="003E1E93"/>
    <w:rsid w:val="003E663B"/>
    <w:rsid w:val="003F0812"/>
    <w:rsid w:val="003F5CDC"/>
    <w:rsid w:val="003F75F9"/>
    <w:rsid w:val="0040776E"/>
    <w:rsid w:val="00407E62"/>
    <w:rsid w:val="004128A2"/>
    <w:rsid w:val="004216DB"/>
    <w:rsid w:val="00434098"/>
    <w:rsid w:val="00436AB1"/>
    <w:rsid w:val="00456697"/>
    <w:rsid w:val="0046240E"/>
    <w:rsid w:val="00465A3B"/>
    <w:rsid w:val="00472C9F"/>
    <w:rsid w:val="00480A4A"/>
    <w:rsid w:val="004926A0"/>
    <w:rsid w:val="00495D59"/>
    <w:rsid w:val="004972B2"/>
    <w:rsid w:val="004A4899"/>
    <w:rsid w:val="004A4D94"/>
    <w:rsid w:val="004A6647"/>
    <w:rsid w:val="004A6C35"/>
    <w:rsid w:val="004B0F9D"/>
    <w:rsid w:val="004B4AE0"/>
    <w:rsid w:val="004C5737"/>
    <w:rsid w:val="004D13B5"/>
    <w:rsid w:val="004D2C72"/>
    <w:rsid w:val="004E27AE"/>
    <w:rsid w:val="004E58D5"/>
    <w:rsid w:val="00506BB3"/>
    <w:rsid w:val="005124E5"/>
    <w:rsid w:val="005454FE"/>
    <w:rsid w:val="00546A7D"/>
    <w:rsid w:val="00552C3A"/>
    <w:rsid w:val="005567D8"/>
    <w:rsid w:val="00563FD8"/>
    <w:rsid w:val="00570BA4"/>
    <w:rsid w:val="0058384B"/>
    <w:rsid w:val="00583E81"/>
    <w:rsid w:val="00584CAA"/>
    <w:rsid w:val="00585564"/>
    <w:rsid w:val="00590359"/>
    <w:rsid w:val="005A396F"/>
    <w:rsid w:val="005B3B08"/>
    <w:rsid w:val="005C088E"/>
    <w:rsid w:val="005C6D6C"/>
    <w:rsid w:val="005D5E54"/>
    <w:rsid w:val="005D72A0"/>
    <w:rsid w:val="005E5446"/>
    <w:rsid w:val="005F011D"/>
    <w:rsid w:val="00607E86"/>
    <w:rsid w:val="00612772"/>
    <w:rsid w:val="0061312D"/>
    <w:rsid w:val="00615ECC"/>
    <w:rsid w:val="00620D5B"/>
    <w:rsid w:val="00641563"/>
    <w:rsid w:val="006422DB"/>
    <w:rsid w:val="0065258F"/>
    <w:rsid w:val="006539AA"/>
    <w:rsid w:val="00661BF8"/>
    <w:rsid w:val="00663D49"/>
    <w:rsid w:val="006732E4"/>
    <w:rsid w:val="006804F3"/>
    <w:rsid w:val="00680CE7"/>
    <w:rsid w:val="0068165B"/>
    <w:rsid w:val="00687A97"/>
    <w:rsid w:val="006965B9"/>
    <w:rsid w:val="006C2136"/>
    <w:rsid w:val="006D062E"/>
    <w:rsid w:val="006D2126"/>
    <w:rsid w:val="006D46C2"/>
    <w:rsid w:val="006E0549"/>
    <w:rsid w:val="006E31CE"/>
    <w:rsid w:val="006E6A10"/>
    <w:rsid w:val="006F7B4E"/>
    <w:rsid w:val="00704A04"/>
    <w:rsid w:val="007108E0"/>
    <w:rsid w:val="0072230A"/>
    <w:rsid w:val="00732DCE"/>
    <w:rsid w:val="0073352A"/>
    <w:rsid w:val="00744EFA"/>
    <w:rsid w:val="00751284"/>
    <w:rsid w:val="00752530"/>
    <w:rsid w:val="00753FD2"/>
    <w:rsid w:val="00755D8B"/>
    <w:rsid w:val="0076090B"/>
    <w:rsid w:val="00762D48"/>
    <w:rsid w:val="0076392C"/>
    <w:rsid w:val="0076425B"/>
    <w:rsid w:val="00776744"/>
    <w:rsid w:val="00782507"/>
    <w:rsid w:val="007875D6"/>
    <w:rsid w:val="00797B1E"/>
    <w:rsid w:val="007A0E61"/>
    <w:rsid w:val="007A325D"/>
    <w:rsid w:val="007A6EA6"/>
    <w:rsid w:val="007B1DF5"/>
    <w:rsid w:val="007B3DE7"/>
    <w:rsid w:val="007B5156"/>
    <w:rsid w:val="007B5722"/>
    <w:rsid w:val="007C09B3"/>
    <w:rsid w:val="007C346C"/>
    <w:rsid w:val="007C4B6E"/>
    <w:rsid w:val="007D029C"/>
    <w:rsid w:val="007D0D5F"/>
    <w:rsid w:val="007D3E0C"/>
    <w:rsid w:val="007E3F45"/>
    <w:rsid w:val="007E551A"/>
    <w:rsid w:val="007E61D4"/>
    <w:rsid w:val="007F5508"/>
    <w:rsid w:val="008019EA"/>
    <w:rsid w:val="00806E5A"/>
    <w:rsid w:val="0081232A"/>
    <w:rsid w:val="0082060D"/>
    <w:rsid w:val="00843059"/>
    <w:rsid w:val="00846FD7"/>
    <w:rsid w:val="00852F91"/>
    <w:rsid w:val="00853429"/>
    <w:rsid w:val="00856CCA"/>
    <w:rsid w:val="00857091"/>
    <w:rsid w:val="00863147"/>
    <w:rsid w:val="00866842"/>
    <w:rsid w:val="00867D4A"/>
    <w:rsid w:val="0087512E"/>
    <w:rsid w:val="008826FA"/>
    <w:rsid w:val="008852F7"/>
    <w:rsid w:val="00890F33"/>
    <w:rsid w:val="0089422B"/>
    <w:rsid w:val="008A362F"/>
    <w:rsid w:val="008A4C40"/>
    <w:rsid w:val="008B022C"/>
    <w:rsid w:val="008B079C"/>
    <w:rsid w:val="008B24E7"/>
    <w:rsid w:val="008B47FE"/>
    <w:rsid w:val="008C1CDC"/>
    <w:rsid w:val="008C3566"/>
    <w:rsid w:val="008C72EB"/>
    <w:rsid w:val="008D2A70"/>
    <w:rsid w:val="008E64FE"/>
    <w:rsid w:val="00910C9C"/>
    <w:rsid w:val="00915A7B"/>
    <w:rsid w:val="009247C3"/>
    <w:rsid w:val="00940919"/>
    <w:rsid w:val="009417CA"/>
    <w:rsid w:val="00942168"/>
    <w:rsid w:val="00957B8F"/>
    <w:rsid w:val="0096360E"/>
    <w:rsid w:val="009665DE"/>
    <w:rsid w:val="0098125F"/>
    <w:rsid w:val="00992647"/>
    <w:rsid w:val="00992C68"/>
    <w:rsid w:val="009A51D3"/>
    <w:rsid w:val="009B073F"/>
    <w:rsid w:val="009B6177"/>
    <w:rsid w:val="009C4631"/>
    <w:rsid w:val="009C6B4B"/>
    <w:rsid w:val="009E0A87"/>
    <w:rsid w:val="009E27B1"/>
    <w:rsid w:val="009E7169"/>
    <w:rsid w:val="009F18AE"/>
    <w:rsid w:val="00A07550"/>
    <w:rsid w:val="00A13778"/>
    <w:rsid w:val="00A216A9"/>
    <w:rsid w:val="00A24897"/>
    <w:rsid w:val="00A41F5B"/>
    <w:rsid w:val="00A557F2"/>
    <w:rsid w:val="00A62A06"/>
    <w:rsid w:val="00A6314E"/>
    <w:rsid w:val="00A65C22"/>
    <w:rsid w:val="00A66233"/>
    <w:rsid w:val="00A67286"/>
    <w:rsid w:val="00A72E4E"/>
    <w:rsid w:val="00A939DC"/>
    <w:rsid w:val="00A96581"/>
    <w:rsid w:val="00AA0BCA"/>
    <w:rsid w:val="00AA5ED1"/>
    <w:rsid w:val="00AB0105"/>
    <w:rsid w:val="00AB0AA6"/>
    <w:rsid w:val="00AD59C7"/>
    <w:rsid w:val="00AD683F"/>
    <w:rsid w:val="00AE0664"/>
    <w:rsid w:val="00AF65CA"/>
    <w:rsid w:val="00B01C0A"/>
    <w:rsid w:val="00B0374F"/>
    <w:rsid w:val="00B03C70"/>
    <w:rsid w:val="00B129F4"/>
    <w:rsid w:val="00B13013"/>
    <w:rsid w:val="00B13BFA"/>
    <w:rsid w:val="00B164D9"/>
    <w:rsid w:val="00B16D7F"/>
    <w:rsid w:val="00B212AA"/>
    <w:rsid w:val="00B30EAD"/>
    <w:rsid w:val="00B3576F"/>
    <w:rsid w:val="00B36D71"/>
    <w:rsid w:val="00B509CB"/>
    <w:rsid w:val="00B50E4A"/>
    <w:rsid w:val="00B542EE"/>
    <w:rsid w:val="00B548A3"/>
    <w:rsid w:val="00B64F26"/>
    <w:rsid w:val="00B66D31"/>
    <w:rsid w:val="00B6762A"/>
    <w:rsid w:val="00B70095"/>
    <w:rsid w:val="00B708AB"/>
    <w:rsid w:val="00B71916"/>
    <w:rsid w:val="00B80343"/>
    <w:rsid w:val="00B815FA"/>
    <w:rsid w:val="00B854F1"/>
    <w:rsid w:val="00B93766"/>
    <w:rsid w:val="00BA0D0B"/>
    <w:rsid w:val="00BA71FD"/>
    <w:rsid w:val="00BB175F"/>
    <w:rsid w:val="00BB4C42"/>
    <w:rsid w:val="00BB60E7"/>
    <w:rsid w:val="00BC0C13"/>
    <w:rsid w:val="00BC606B"/>
    <w:rsid w:val="00BD2571"/>
    <w:rsid w:val="00BE1617"/>
    <w:rsid w:val="00BF4938"/>
    <w:rsid w:val="00BF70CD"/>
    <w:rsid w:val="00BF7CA1"/>
    <w:rsid w:val="00C11014"/>
    <w:rsid w:val="00C171DD"/>
    <w:rsid w:val="00C23BBC"/>
    <w:rsid w:val="00C24534"/>
    <w:rsid w:val="00C2652A"/>
    <w:rsid w:val="00C43429"/>
    <w:rsid w:val="00C51EF2"/>
    <w:rsid w:val="00C52CAB"/>
    <w:rsid w:val="00C603E1"/>
    <w:rsid w:val="00C63396"/>
    <w:rsid w:val="00C64F4A"/>
    <w:rsid w:val="00C85669"/>
    <w:rsid w:val="00C8675F"/>
    <w:rsid w:val="00C93554"/>
    <w:rsid w:val="00CA7EAD"/>
    <w:rsid w:val="00CB3298"/>
    <w:rsid w:val="00CB599F"/>
    <w:rsid w:val="00CB6654"/>
    <w:rsid w:val="00CC47F0"/>
    <w:rsid w:val="00CC546C"/>
    <w:rsid w:val="00CC61D5"/>
    <w:rsid w:val="00CE0232"/>
    <w:rsid w:val="00CE0E39"/>
    <w:rsid w:val="00CE4DA3"/>
    <w:rsid w:val="00D031DA"/>
    <w:rsid w:val="00D05AD4"/>
    <w:rsid w:val="00D06848"/>
    <w:rsid w:val="00D11FC1"/>
    <w:rsid w:val="00D12D73"/>
    <w:rsid w:val="00D16C2A"/>
    <w:rsid w:val="00D2046D"/>
    <w:rsid w:val="00D24350"/>
    <w:rsid w:val="00D2585C"/>
    <w:rsid w:val="00D35E42"/>
    <w:rsid w:val="00D3604C"/>
    <w:rsid w:val="00D44D60"/>
    <w:rsid w:val="00D45471"/>
    <w:rsid w:val="00D62879"/>
    <w:rsid w:val="00D67B95"/>
    <w:rsid w:val="00D725C9"/>
    <w:rsid w:val="00D83F7E"/>
    <w:rsid w:val="00D90E38"/>
    <w:rsid w:val="00D91499"/>
    <w:rsid w:val="00D9155C"/>
    <w:rsid w:val="00D9523A"/>
    <w:rsid w:val="00D95C76"/>
    <w:rsid w:val="00DA38B4"/>
    <w:rsid w:val="00DA67F5"/>
    <w:rsid w:val="00DA7050"/>
    <w:rsid w:val="00DB0A70"/>
    <w:rsid w:val="00DD3945"/>
    <w:rsid w:val="00DD4870"/>
    <w:rsid w:val="00DD51FF"/>
    <w:rsid w:val="00DE0DDC"/>
    <w:rsid w:val="00DE1F83"/>
    <w:rsid w:val="00DF51FD"/>
    <w:rsid w:val="00DF5C5B"/>
    <w:rsid w:val="00E04AFD"/>
    <w:rsid w:val="00E05F43"/>
    <w:rsid w:val="00E06CDD"/>
    <w:rsid w:val="00E155FB"/>
    <w:rsid w:val="00E17464"/>
    <w:rsid w:val="00E37435"/>
    <w:rsid w:val="00E37D14"/>
    <w:rsid w:val="00E44551"/>
    <w:rsid w:val="00E44DA6"/>
    <w:rsid w:val="00E55EBD"/>
    <w:rsid w:val="00E56E2C"/>
    <w:rsid w:val="00E575FC"/>
    <w:rsid w:val="00E57A97"/>
    <w:rsid w:val="00E61680"/>
    <w:rsid w:val="00E668D0"/>
    <w:rsid w:val="00E70A80"/>
    <w:rsid w:val="00E719CA"/>
    <w:rsid w:val="00E77B15"/>
    <w:rsid w:val="00E810AE"/>
    <w:rsid w:val="00E840B7"/>
    <w:rsid w:val="00E85707"/>
    <w:rsid w:val="00E85E74"/>
    <w:rsid w:val="00E90C38"/>
    <w:rsid w:val="00EA0A45"/>
    <w:rsid w:val="00EA105E"/>
    <w:rsid w:val="00EA4871"/>
    <w:rsid w:val="00EA522B"/>
    <w:rsid w:val="00EB0613"/>
    <w:rsid w:val="00EB3C9D"/>
    <w:rsid w:val="00EB63DC"/>
    <w:rsid w:val="00EC61FC"/>
    <w:rsid w:val="00ED42F4"/>
    <w:rsid w:val="00EE1F35"/>
    <w:rsid w:val="00EE2F01"/>
    <w:rsid w:val="00EE3C89"/>
    <w:rsid w:val="00EE7ECB"/>
    <w:rsid w:val="00EF0322"/>
    <w:rsid w:val="00EF1922"/>
    <w:rsid w:val="00EF760B"/>
    <w:rsid w:val="00F052B1"/>
    <w:rsid w:val="00F056DD"/>
    <w:rsid w:val="00F141BB"/>
    <w:rsid w:val="00F141E0"/>
    <w:rsid w:val="00F1614A"/>
    <w:rsid w:val="00F17986"/>
    <w:rsid w:val="00F201B9"/>
    <w:rsid w:val="00F2132D"/>
    <w:rsid w:val="00F27C24"/>
    <w:rsid w:val="00F30C7C"/>
    <w:rsid w:val="00F36232"/>
    <w:rsid w:val="00F36FA0"/>
    <w:rsid w:val="00F46C2F"/>
    <w:rsid w:val="00F47869"/>
    <w:rsid w:val="00F52A2B"/>
    <w:rsid w:val="00F601D4"/>
    <w:rsid w:val="00F62608"/>
    <w:rsid w:val="00F701FA"/>
    <w:rsid w:val="00F76652"/>
    <w:rsid w:val="00F94324"/>
    <w:rsid w:val="00F97E5B"/>
    <w:rsid w:val="00FB12F0"/>
    <w:rsid w:val="00FB610E"/>
    <w:rsid w:val="00FB7377"/>
    <w:rsid w:val="00FC41FD"/>
    <w:rsid w:val="00FD3274"/>
    <w:rsid w:val="00FF34B8"/>
    <w:rsid w:val="00FF4F11"/>
    <w:rsid w:val="00FF6F85"/>
    <w:rsid w:val="1BE4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AF7B"/>
  <w15:docId w15:val="{29EA892F-AD16-42AB-A4B9-F087AC9D85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4E58D5"/>
    <w:rPr>
      <w:rFonts w:ascii="Times New Roman" w:hAnsi="Times New Roman"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E58D5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D062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4E58D5"/>
    <w:pPr>
      <w:keepNext/>
      <w:jc w:val="center"/>
      <w:outlineLvl w:val="4"/>
    </w:pPr>
    <w:rPr>
      <w:b/>
      <w:bCs/>
      <w:color w:val="000000"/>
      <w:sz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link w:val="2"/>
    <w:rsid w:val="004E58D5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50" w:customStyle="1">
    <w:name w:val="Заголовок 5 Знак"/>
    <w:link w:val="5"/>
    <w:rsid w:val="004E58D5"/>
    <w:rPr>
      <w:rFonts w:ascii="Times New Roman" w:hAnsi="Times New Roman" w:eastAsia="Times New Roman" w:cs="Times New Roman"/>
      <w:b/>
      <w:bCs/>
      <w:color w:val="000000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4E58D5"/>
    <w:pPr>
      <w:jc w:val="center"/>
    </w:pPr>
    <w:rPr>
      <w:b/>
      <w:bCs/>
    </w:rPr>
  </w:style>
  <w:style w:type="character" w:styleId="a4" w:customStyle="1">
    <w:name w:val="Заголовок Знак"/>
    <w:link w:val="a3"/>
    <w:rsid w:val="004E58D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58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26FA"/>
    <w:rPr>
      <w:rFonts w:ascii="Tahoma" w:hAnsi="Tahoma"/>
      <w:sz w:val="16"/>
      <w:szCs w:val="16"/>
    </w:rPr>
  </w:style>
  <w:style w:type="character" w:styleId="a7" w:customStyle="1">
    <w:name w:val="Текст выноски Знак"/>
    <w:link w:val="a6"/>
    <w:uiPriority w:val="99"/>
    <w:semiHidden/>
    <w:rsid w:val="008826FA"/>
    <w:rPr>
      <w:rFonts w:ascii="Tahoma" w:hAnsi="Tahoma" w:eastAsia="Times New Roman" w:cs="Tahoma"/>
      <w:sz w:val="16"/>
      <w:szCs w:val="16"/>
      <w:lang w:eastAsia="ru-RU"/>
    </w:rPr>
  </w:style>
  <w:style w:type="character" w:styleId="a8">
    <w:name w:val="Placeholder Text"/>
    <w:uiPriority w:val="99"/>
    <w:semiHidden/>
    <w:rsid w:val="00F52A2B"/>
    <w:rPr>
      <w:color w:val="808080"/>
    </w:rPr>
  </w:style>
  <w:style w:type="character" w:styleId="a9">
    <w:name w:val="Hyperlink"/>
    <w:uiPriority w:val="99"/>
    <w:unhideWhenUsed/>
    <w:rsid w:val="00A67286"/>
    <w:rPr>
      <w:color w:val="0000FF"/>
      <w:u w:val="single"/>
    </w:rPr>
  </w:style>
  <w:style w:type="table" w:styleId="aa">
    <w:name w:val="Table Grid"/>
    <w:basedOn w:val="a1"/>
    <w:uiPriority w:val="39"/>
    <w:rsid w:val="00194B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Cell" w:customStyle="1">
    <w:name w:val="ConsPlusCell"/>
    <w:uiPriority w:val="99"/>
    <w:rsid w:val="00085CC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ConsPlusNonformat" w:customStyle="1">
    <w:name w:val="ConsPlusNonformat"/>
    <w:rsid w:val="00D2435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</w:rPr>
  </w:style>
  <w:style w:type="character" w:styleId="ab">
    <w:name w:val="FollowedHyperlink"/>
    <w:uiPriority w:val="99"/>
    <w:semiHidden/>
    <w:unhideWhenUsed/>
    <w:rsid w:val="00E840B7"/>
    <w:rPr>
      <w:color w:val="800080"/>
      <w:u w:val="single"/>
    </w:rPr>
  </w:style>
  <w:style w:type="character" w:styleId="30" w:customStyle="1">
    <w:name w:val="Заголовок 3 Знак"/>
    <w:basedOn w:val="a0"/>
    <w:link w:val="3"/>
    <w:uiPriority w:val="9"/>
    <w:rsid w:val="001D0625"/>
    <w:rPr>
      <w:rFonts w:ascii="Cambria" w:hAnsi="Cambria" w:eastAsia="Times New Roman" w:cs="Times New Roman"/>
      <w:b/>
      <w:bCs/>
      <w:color w:val="4F81BD"/>
      <w:sz w:val="22"/>
      <w:szCs w:val="22"/>
    </w:rPr>
  </w:style>
  <w:style w:type="character" w:styleId="ac">
    <w:name w:val="Strong"/>
    <w:uiPriority w:val="22"/>
    <w:qFormat/>
    <w:rsid w:val="001D0625"/>
    <w:rPr>
      <w:b/>
      <w:bCs/>
    </w:rPr>
  </w:style>
  <w:style w:type="character" w:styleId="ad" w:customStyle="1">
    <w:name w:val="Подпись к таблице_"/>
    <w:link w:val="ae"/>
    <w:rsid w:val="00915A7B"/>
    <w:rPr>
      <w:sz w:val="26"/>
      <w:szCs w:val="26"/>
      <w:shd w:val="clear" w:color="auto" w:fill="FFFFFF"/>
    </w:rPr>
  </w:style>
  <w:style w:type="paragraph" w:styleId="ae" w:customStyle="1">
    <w:name w:val="Подпись к таблице"/>
    <w:basedOn w:val="a"/>
    <w:link w:val="ad"/>
    <w:rsid w:val="00915A7B"/>
    <w:pPr>
      <w:shd w:val="clear" w:color="auto" w:fill="FFFFFF"/>
      <w:spacing w:line="312" w:lineRule="exact"/>
      <w:jc w:val="both"/>
    </w:pPr>
    <w:rPr>
      <w:rFonts w:ascii="Calibri" w:hAnsi="Calibri" w:eastAsia="Calibri"/>
      <w:sz w:val="26"/>
      <w:szCs w:val="26"/>
    </w:rPr>
  </w:style>
  <w:style w:type="paragraph" w:styleId="af">
    <w:name w:val="Body Text Indent"/>
    <w:basedOn w:val="a"/>
    <w:link w:val="af0"/>
    <w:semiHidden/>
    <w:rsid w:val="00AB0AA6"/>
    <w:pPr>
      <w:ind w:firstLine="720"/>
      <w:jc w:val="both"/>
    </w:pPr>
    <w:rPr>
      <w:sz w:val="28"/>
    </w:rPr>
  </w:style>
  <w:style w:type="character" w:styleId="af0" w:customStyle="1">
    <w:name w:val="Основной текст с отступом Знак"/>
    <w:basedOn w:val="a0"/>
    <w:link w:val="af"/>
    <w:semiHidden/>
    <w:rsid w:val="00AB0AA6"/>
    <w:rPr>
      <w:rFonts w:ascii="Times New Roman" w:hAnsi="Times New Roman" w:eastAsia="Times New Roman"/>
      <w:sz w:val="28"/>
      <w:szCs w:val="24"/>
    </w:rPr>
  </w:style>
  <w:style w:type="paragraph" w:styleId="ConsPlusNormal" w:customStyle="1">
    <w:name w:val="ConsPlusNormal"/>
    <w:uiPriority w:val="99"/>
    <w:rsid w:val="00AB0AA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1">
    <w:name w:val="Normal (Web)"/>
    <w:basedOn w:val="a"/>
    <w:uiPriority w:val="99"/>
    <w:unhideWhenUsed/>
    <w:rsid w:val="00BA0D0B"/>
    <w:pPr>
      <w:spacing w:before="100" w:beforeAutospacing="1" w:after="100" w:afterAutospacing="1"/>
    </w:pPr>
  </w:style>
  <w:style w:type="paragraph" w:styleId="Style9" w:customStyle="1">
    <w:name w:val="Style9"/>
    <w:basedOn w:val="a"/>
    <w:rsid w:val="00FB610E"/>
    <w:pPr>
      <w:widowControl w:val="0"/>
      <w:autoSpaceDE w:val="0"/>
      <w:autoSpaceDN w:val="0"/>
      <w:adjustRightInd w:val="0"/>
      <w:spacing w:line="341" w:lineRule="exact"/>
      <w:ind w:firstLine="648"/>
      <w:jc w:val="both"/>
    </w:pPr>
  </w:style>
  <w:style w:type="character" w:styleId="FontStyle15" w:customStyle="1">
    <w:name w:val="Font Style15"/>
    <w:rsid w:val="00FB610E"/>
    <w:rPr>
      <w:rFonts w:ascii="Times New Roman" w:hAnsi="Times New Roman" w:cs="Times New Roman"/>
      <w:sz w:val="26"/>
      <w:szCs w:val="26"/>
    </w:rPr>
  </w:style>
  <w:style w:type="paragraph" w:styleId="ConsPlusTitle" w:customStyle="1">
    <w:name w:val="ConsPlusTitle"/>
    <w:rsid w:val="00753FD2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af2">
    <w:name w:val="caption"/>
    <w:basedOn w:val="a"/>
    <w:next w:val="a"/>
    <w:qFormat/>
    <w:rsid w:val="00753FD2"/>
    <w:pPr>
      <w:jc w:val="center"/>
    </w:pPr>
    <w:rPr>
      <w:b/>
      <w:color w:val="000080"/>
      <w:sz w:val="32"/>
      <w:szCs w:val="20"/>
    </w:rPr>
  </w:style>
  <w:style w:type="character" w:styleId="apple-converted-space" w:customStyle="1">
    <w:name w:val="apple-converted-space"/>
    <w:basedOn w:val="a0"/>
    <w:rsid w:val="006539AA"/>
  </w:style>
  <w:style w:type="paragraph" w:styleId="af3" w:customStyle="1">
    <w:name w:val="Свободная форма"/>
    <w:rsid w:val="00CB3298"/>
    <w:rPr>
      <w:rFonts w:ascii="Helvetica" w:hAnsi="Helvetica" w:eastAsia="ヒラギノ角ゴ Pro W3"/>
      <w:color w:val="000000"/>
      <w:sz w:val="24"/>
      <w:lang w:eastAsia="en-US"/>
    </w:rPr>
  </w:style>
  <w:style w:type="paragraph" w:styleId="af4">
    <w:name w:val="No Spacing"/>
    <w:link w:val="af5"/>
    <w:qFormat/>
    <w:rsid w:val="00661BF8"/>
    <w:rPr>
      <w:rFonts w:ascii="Times New Roman" w:hAnsi="Times New Roman" w:eastAsia="Times New Roman"/>
      <w:sz w:val="24"/>
      <w:szCs w:val="24"/>
    </w:rPr>
  </w:style>
  <w:style w:type="character" w:styleId="af5" w:customStyle="1">
    <w:name w:val="Без интервала Знак"/>
    <w:link w:val="af4"/>
    <w:locked/>
    <w:rsid w:val="00661BF8"/>
    <w:rPr>
      <w:rFonts w:ascii="Times New Roman" w:hAnsi="Times New Roman" w:eastAsia="Times New Roman"/>
      <w:sz w:val="24"/>
      <w:szCs w:val="24"/>
    </w:rPr>
  </w:style>
  <w:style w:type="table" w:styleId="31" w:customStyle="1">
    <w:name w:val="Сетка таблицы3"/>
    <w:basedOn w:val="a1"/>
    <w:next w:val="aa"/>
    <w:uiPriority w:val="39"/>
    <w:rsid w:val="002D194B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u.kbr@fsb.ru" TargetMode="External" Id="R96cdaad7c3af480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AA9F-5F24-4CE6-AFE0-E4546EAEBD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stasuk6@mail.ru</lastModifiedBy>
  <revision>7</revision>
  <lastPrinted>2018-04-09T08:35:00.0000000Z</lastPrinted>
  <dcterms:created xsi:type="dcterms:W3CDTF">2018-11-06T14:14:00.0000000Z</dcterms:created>
  <dcterms:modified xsi:type="dcterms:W3CDTF">2018-11-13T08:49:41.9991188Z</dcterms:modified>
</coreProperties>
</file>